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06" w:rsidRDefault="005A2806" w:rsidP="00BB064E">
      <w:pPr>
        <w:widowControl w:val="0"/>
        <w:tabs>
          <w:tab w:val="left" w:pos="3675"/>
        </w:tabs>
        <w:autoSpaceDE w:val="0"/>
        <w:autoSpaceDN w:val="0"/>
        <w:spacing w:after="0" w:line="240" w:lineRule="auto"/>
        <w:jc w:val="both"/>
        <w:rPr>
          <w:rFonts w:ascii="Arial" w:eastAsia="Batang" w:hAnsi="Arial" w:cs="Arial"/>
          <w:b/>
          <w:kern w:val="2"/>
          <w:sz w:val="28"/>
          <w:szCs w:val="28"/>
          <w:lang w:eastAsia="ko-KR"/>
        </w:rPr>
      </w:pPr>
      <w:bookmarkStart w:id="0" w:name="_GoBack"/>
      <w:bookmarkEnd w:id="0"/>
    </w:p>
    <w:p w:rsidR="005A2806" w:rsidRDefault="005A2806" w:rsidP="00BB064E">
      <w:pPr>
        <w:widowControl w:val="0"/>
        <w:tabs>
          <w:tab w:val="left" w:pos="3675"/>
        </w:tabs>
        <w:autoSpaceDE w:val="0"/>
        <w:autoSpaceDN w:val="0"/>
        <w:spacing w:after="0" w:line="240" w:lineRule="auto"/>
        <w:jc w:val="both"/>
        <w:rPr>
          <w:rFonts w:ascii="Arial" w:eastAsia="Batang" w:hAnsi="Arial" w:cs="Arial"/>
          <w:b/>
          <w:kern w:val="2"/>
          <w:sz w:val="28"/>
          <w:szCs w:val="28"/>
          <w:lang w:eastAsia="ko-KR"/>
        </w:rPr>
      </w:pPr>
    </w:p>
    <w:p w:rsidR="00BB064E" w:rsidRPr="00BA3F2D" w:rsidRDefault="008D46E4" w:rsidP="00BB064E">
      <w:pPr>
        <w:widowControl w:val="0"/>
        <w:tabs>
          <w:tab w:val="left" w:pos="3675"/>
        </w:tabs>
        <w:autoSpaceDE w:val="0"/>
        <w:autoSpaceDN w:val="0"/>
        <w:spacing w:after="0" w:line="240" w:lineRule="auto"/>
        <w:jc w:val="both"/>
        <w:rPr>
          <w:rFonts w:ascii="Arial" w:eastAsia="Batang" w:hAnsi="Arial" w:cs="Arial"/>
          <w:b/>
          <w:kern w:val="2"/>
          <w:sz w:val="28"/>
          <w:szCs w:val="28"/>
          <w:lang w:eastAsia="ko-KR"/>
        </w:rPr>
      </w:pPr>
      <w:r>
        <w:rPr>
          <w:rFonts w:ascii="Arial" w:eastAsia="Batang" w:hAnsi="Arial" w:cs="Arial"/>
          <w:b/>
          <w:kern w:val="2"/>
          <w:sz w:val="28"/>
          <w:szCs w:val="28"/>
          <w:lang w:eastAsia="ko-KR"/>
        </w:rPr>
        <w:t>19</w:t>
      </w:r>
      <w:r w:rsidR="00BD3A37">
        <w:rPr>
          <w:rFonts w:ascii="Arial" w:eastAsia="Batang" w:hAnsi="Arial" w:cs="Arial"/>
          <w:b/>
          <w:kern w:val="2"/>
          <w:sz w:val="28"/>
          <w:szCs w:val="28"/>
          <w:lang w:eastAsia="ko-KR"/>
        </w:rPr>
        <w:t xml:space="preserve"> </w:t>
      </w:r>
      <w:r w:rsidR="00E84BB7">
        <w:rPr>
          <w:rFonts w:ascii="Arial" w:eastAsia="Batang" w:hAnsi="Arial" w:cs="Arial"/>
          <w:b/>
          <w:kern w:val="2"/>
          <w:sz w:val="28"/>
          <w:szCs w:val="28"/>
          <w:lang w:eastAsia="ko-KR"/>
        </w:rPr>
        <w:t>марта</w:t>
      </w:r>
      <w:r w:rsidR="003D3253" w:rsidRPr="00BA3F2D">
        <w:rPr>
          <w:rFonts w:ascii="Arial" w:eastAsia="Batang" w:hAnsi="Arial" w:cs="Arial"/>
          <w:b/>
          <w:kern w:val="2"/>
          <w:sz w:val="28"/>
          <w:szCs w:val="28"/>
          <w:lang w:eastAsia="ko-KR"/>
        </w:rPr>
        <w:t xml:space="preserve"> 20</w:t>
      </w:r>
      <w:r w:rsidR="00D06CEA">
        <w:rPr>
          <w:rFonts w:ascii="Arial" w:eastAsia="Batang" w:hAnsi="Arial" w:cs="Arial"/>
          <w:b/>
          <w:kern w:val="2"/>
          <w:sz w:val="28"/>
          <w:szCs w:val="28"/>
          <w:lang w:eastAsia="ko-KR"/>
        </w:rPr>
        <w:t>21</w:t>
      </w:r>
      <w:r w:rsidR="003D3253" w:rsidRPr="00BA3F2D">
        <w:rPr>
          <w:rFonts w:ascii="Arial" w:eastAsia="Batang" w:hAnsi="Arial" w:cs="Arial"/>
          <w:b/>
          <w:kern w:val="2"/>
          <w:sz w:val="28"/>
          <w:szCs w:val="28"/>
          <w:lang w:eastAsia="ko-KR"/>
        </w:rPr>
        <w:t xml:space="preserve"> </w:t>
      </w:r>
      <w:r w:rsidR="00BB064E" w:rsidRPr="00BA3F2D">
        <w:rPr>
          <w:rFonts w:ascii="Arial" w:eastAsia="Batang" w:hAnsi="Arial" w:cs="Arial"/>
          <w:b/>
          <w:kern w:val="2"/>
          <w:sz w:val="28"/>
          <w:szCs w:val="28"/>
          <w:lang w:eastAsia="ko-KR"/>
        </w:rPr>
        <w:t>года</w:t>
      </w:r>
    </w:p>
    <w:p w:rsidR="00B64104" w:rsidRPr="00BA3F2D" w:rsidRDefault="00B64104" w:rsidP="00B64104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</w:p>
    <w:p w:rsidR="00BB064E" w:rsidRPr="00BA3F2D" w:rsidRDefault="00BB064E" w:rsidP="00B64104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</w:p>
    <w:p w:rsidR="00B346E0" w:rsidRPr="00BA3F2D" w:rsidRDefault="00B64104" w:rsidP="00B6410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kern w:val="2"/>
          <w:sz w:val="28"/>
          <w:szCs w:val="28"/>
          <w:lang w:eastAsia="ko-KR"/>
        </w:rPr>
      </w:pPr>
      <w:r w:rsidRPr="00BA3F2D">
        <w:rPr>
          <w:rFonts w:ascii="Arial" w:eastAsia="Calibri" w:hAnsi="Arial" w:cs="Arial"/>
          <w:b/>
          <w:kern w:val="2"/>
          <w:sz w:val="28"/>
          <w:szCs w:val="28"/>
          <w:lang w:eastAsia="ko-KR"/>
        </w:rPr>
        <w:t xml:space="preserve">О заключении договоров, содержащих положения </w:t>
      </w:r>
    </w:p>
    <w:p w:rsidR="00B346E0" w:rsidRPr="00BA3F2D" w:rsidRDefault="00B64104" w:rsidP="00B6410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kern w:val="2"/>
          <w:sz w:val="28"/>
          <w:szCs w:val="28"/>
          <w:lang w:eastAsia="ko-KR"/>
        </w:rPr>
      </w:pPr>
      <w:r w:rsidRPr="00BA3F2D">
        <w:rPr>
          <w:rFonts w:ascii="Arial" w:eastAsia="Calibri" w:hAnsi="Arial" w:cs="Arial"/>
          <w:b/>
          <w:kern w:val="2"/>
          <w:sz w:val="28"/>
          <w:szCs w:val="28"/>
          <w:lang w:eastAsia="ko-KR"/>
        </w:rPr>
        <w:t xml:space="preserve">о предоставлении коммунальной услуги </w:t>
      </w:r>
    </w:p>
    <w:p w:rsidR="00B64104" w:rsidRPr="00BA3F2D" w:rsidRDefault="00B64104" w:rsidP="00B346E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kern w:val="2"/>
          <w:sz w:val="28"/>
          <w:szCs w:val="28"/>
          <w:lang w:eastAsia="ko-KR"/>
        </w:rPr>
      </w:pPr>
      <w:r w:rsidRPr="00BA3F2D">
        <w:rPr>
          <w:rFonts w:ascii="Arial" w:eastAsia="Calibri" w:hAnsi="Arial" w:cs="Arial"/>
          <w:b/>
          <w:kern w:val="2"/>
          <w:sz w:val="28"/>
          <w:szCs w:val="28"/>
          <w:lang w:eastAsia="ko-KR"/>
        </w:rPr>
        <w:t xml:space="preserve">по электроснабжению </w:t>
      </w:r>
      <w:r w:rsidRPr="00BA3F2D">
        <w:rPr>
          <w:rFonts w:ascii="Arial" w:eastAsia="Batang" w:hAnsi="Arial" w:cs="Arial"/>
          <w:b/>
          <w:kern w:val="2"/>
          <w:sz w:val="28"/>
          <w:szCs w:val="28"/>
          <w:lang w:eastAsia="ko-KR"/>
        </w:rPr>
        <w:t xml:space="preserve"> </w:t>
      </w:r>
    </w:p>
    <w:p w:rsidR="00B64104" w:rsidRPr="00BA3F2D" w:rsidRDefault="00B64104" w:rsidP="00B6410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Arial" w:eastAsia="Batang" w:hAnsi="Arial" w:cs="Arial"/>
          <w:kern w:val="2"/>
          <w:sz w:val="28"/>
          <w:szCs w:val="28"/>
          <w:lang w:eastAsia="ko-KR"/>
        </w:rPr>
      </w:pPr>
    </w:p>
    <w:p w:rsidR="00CE513F" w:rsidRDefault="00F1684B" w:rsidP="00CE513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Batang" w:hAnsi="Arial" w:cs="Arial"/>
          <w:b/>
          <w:kern w:val="2"/>
          <w:sz w:val="24"/>
          <w:szCs w:val="24"/>
          <w:lang w:eastAsia="ko-KR"/>
        </w:rPr>
      </w:pPr>
      <w:r w:rsidRPr="00F1684B">
        <w:rPr>
          <w:rFonts w:ascii="Arial" w:eastAsia="Batang" w:hAnsi="Arial" w:cs="Arial"/>
          <w:kern w:val="2"/>
          <w:sz w:val="24"/>
          <w:szCs w:val="24"/>
          <w:lang w:eastAsia="ko-KR"/>
        </w:rPr>
        <w:t>На основании поступившего в АО «Мосэнергосбыт» решения общего собрания собственников жилых помещений многоквартирного дома, расположенного по адресу:</w:t>
      </w:r>
      <w:r w:rsidR="00B64104" w:rsidRPr="00BA3F2D">
        <w:rPr>
          <w:rFonts w:ascii="Arial" w:eastAsia="Batang" w:hAnsi="Arial" w:cs="Arial"/>
          <w:kern w:val="2"/>
          <w:sz w:val="24"/>
          <w:szCs w:val="24"/>
          <w:lang w:eastAsia="ko-KR"/>
        </w:rPr>
        <w:t xml:space="preserve"> </w:t>
      </w:r>
      <w:r w:rsidR="00451C65">
        <w:rPr>
          <w:rFonts w:ascii="Arial" w:eastAsia="Batang" w:hAnsi="Arial" w:cs="Arial"/>
          <w:b/>
          <w:kern w:val="2"/>
          <w:sz w:val="24"/>
          <w:szCs w:val="24"/>
          <w:u w:val="single"/>
          <w:lang w:eastAsia="ko-KR"/>
        </w:rPr>
        <w:t>Московская область</w:t>
      </w:r>
      <w:r w:rsidR="00451C65" w:rsidRPr="00451C65">
        <w:rPr>
          <w:rFonts w:ascii="Arial" w:eastAsia="Batang" w:hAnsi="Arial" w:cs="Arial"/>
          <w:b/>
          <w:kern w:val="2"/>
          <w:sz w:val="24"/>
          <w:szCs w:val="24"/>
          <w:u w:val="single"/>
          <w:lang w:eastAsia="ko-KR"/>
        </w:rPr>
        <w:t xml:space="preserve">, </w:t>
      </w:r>
      <w:r w:rsidR="00E84BB7" w:rsidRPr="00E84BB7">
        <w:rPr>
          <w:rFonts w:ascii="Arial" w:eastAsia="Batang" w:hAnsi="Arial" w:cs="Arial"/>
          <w:b/>
          <w:kern w:val="2"/>
          <w:sz w:val="24"/>
          <w:szCs w:val="24"/>
          <w:u w:val="single"/>
          <w:lang w:eastAsia="ko-KR"/>
        </w:rPr>
        <w:t>Ленинский р-н,</w:t>
      </w:r>
      <w:r w:rsidR="00E84BB7">
        <w:rPr>
          <w:rFonts w:ascii="Arial" w:eastAsia="Batang" w:hAnsi="Arial" w:cs="Arial"/>
          <w:b/>
          <w:kern w:val="2"/>
          <w:sz w:val="24"/>
          <w:szCs w:val="24"/>
          <w:u w:val="single"/>
          <w:lang w:eastAsia="ko-KR"/>
        </w:rPr>
        <w:t xml:space="preserve"> </w:t>
      </w:r>
      <w:proofErr w:type="spellStart"/>
      <w:r w:rsidR="00E84BB7">
        <w:rPr>
          <w:rFonts w:ascii="Arial" w:eastAsia="Batang" w:hAnsi="Arial" w:cs="Arial"/>
          <w:b/>
          <w:kern w:val="2"/>
          <w:sz w:val="24"/>
          <w:szCs w:val="24"/>
          <w:u w:val="single"/>
          <w:lang w:eastAsia="ko-KR"/>
        </w:rPr>
        <w:t>г.п</w:t>
      </w:r>
      <w:proofErr w:type="spellEnd"/>
      <w:r w:rsidR="00E84BB7">
        <w:rPr>
          <w:rFonts w:ascii="Arial" w:eastAsia="Batang" w:hAnsi="Arial" w:cs="Arial"/>
          <w:b/>
          <w:kern w:val="2"/>
          <w:sz w:val="24"/>
          <w:szCs w:val="24"/>
          <w:u w:val="single"/>
          <w:lang w:eastAsia="ko-KR"/>
        </w:rPr>
        <w:t>. Горки Ленинские</w:t>
      </w:r>
      <w:r w:rsidR="00E84BB7" w:rsidRPr="00E84BB7">
        <w:rPr>
          <w:rFonts w:ascii="Arial" w:eastAsia="Batang" w:hAnsi="Arial" w:cs="Arial"/>
          <w:b/>
          <w:kern w:val="2"/>
          <w:sz w:val="24"/>
          <w:szCs w:val="24"/>
          <w:u w:val="single"/>
          <w:lang w:eastAsia="ko-KR"/>
        </w:rPr>
        <w:t xml:space="preserve">, </w:t>
      </w:r>
      <w:r w:rsidR="00E84BB7">
        <w:rPr>
          <w:rFonts w:ascii="Arial" w:eastAsia="Batang" w:hAnsi="Arial" w:cs="Arial"/>
          <w:b/>
          <w:kern w:val="2"/>
          <w:sz w:val="24"/>
          <w:szCs w:val="24"/>
          <w:u w:val="single"/>
          <w:lang w:eastAsia="ko-KR"/>
        </w:rPr>
        <w:t>дер. Горки</w:t>
      </w:r>
      <w:r w:rsidR="00E84BB7" w:rsidRPr="00E84BB7">
        <w:rPr>
          <w:rFonts w:ascii="Arial" w:eastAsia="Batang" w:hAnsi="Arial" w:cs="Arial"/>
          <w:b/>
          <w:kern w:val="2"/>
          <w:sz w:val="24"/>
          <w:szCs w:val="24"/>
          <w:u w:val="single"/>
          <w:lang w:eastAsia="ko-KR"/>
        </w:rPr>
        <w:t xml:space="preserve">, 1-й </w:t>
      </w:r>
      <w:proofErr w:type="spellStart"/>
      <w:r w:rsidR="00E84BB7" w:rsidRPr="00E84BB7">
        <w:rPr>
          <w:rFonts w:ascii="Arial" w:eastAsia="Batang" w:hAnsi="Arial" w:cs="Arial"/>
          <w:b/>
          <w:kern w:val="2"/>
          <w:sz w:val="24"/>
          <w:szCs w:val="24"/>
          <w:u w:val="single"/>
          <w:lang w:eastAsia="ko-KR"/>
        </w:rPr>
        <w:t>Туровский</w:t>
      </w:r>
      <w:proofErr w:type="spellEnd"/>
      <w:r w:rsidR="00E84BB7" w:rsidRPr="00E84BB7">
        <w:rPr>
          <w:rFonts w:ascii="Arial" w:eastAsia="Batang" w:hAnsi="Arial" w:cs="Arial"/>
          <w:b/>
          <w:kern w:val="2"/>
          <w:sz w:val="24"/>
          <w:szCs w:val="24"/>
          <w:u w:val="single"/>
          <w:lang w:eastAsia="ko-KR"/>
        </w:rPr>
        <w:t xml:space="preserve"> пер., д.</w:t>
      </w:r>
      <w:r w:rsidR="00E84BB7">
        <w:rPr>
          <w:rFonts w:ascii="Arial" w:eastAsia="Batang" w:hAnsi="Arial" w:cs="Arial"/>
          <w:b/>
          <w:kern w:val="2"/>
          <w:sz w:val="24"/>
          <w:szCs w:val="24"/>
          <w:u w:val="single"/>
          <w:lang w:eastAsia="ko-KR"/>
        </w:rPr>
        <w:t xml:space="preserve"> </w:t>
      </w:r>
      <w:r w:rsidR="00E84BB7" w:rsidRPr="00E84BB7">
        <w:rPr>
          <w:rFonts w:ascii="Arial" w:eastAsia="Batang" w:hAnsi="Arial" w:cs="Arial"/>
          <w:b/>
          <w:kern w:val="2"/>
          <w:sz w:val="24"/>
          <w:szCs w:val="24"/>
          <w:u w:val="single"/>
          <w:lang w:eastAsia="ko-KR"/>
        </w:rPr>
        <w:t>14</w:t>
      </w:r>
      <w:r w:rsidR="000A7AAF">
        <w:rPr>
          <w:rFonts w:ascii="Arial" w:eastAsia="Batang" w:hAnsi="Arial" w:cs="Arial"/>
          <w:b/>
          <w:kern w:val="2"/>
          <w:sz w:val="24"/>
          <w:szCs w:val="24"/>
          <w:u w:val="single"/>
          <w:lang w:eastAsia="ko-KR"/>
        </w:rPr>
        <w:t xml:space="preserve">, </w:t>
      </w:r>
      <w:r w:rsidR="00B64104" w:rsidRPr="00BA3F2D">
        <w:rPr>
          <w:rFonts w:ascii="Arial" w:eastAsia="Batang" w:hAnsi="Arial" w:cs="Arial"/>
          <w:kern w:val="2"/>
          <w:sz w:val="24"/>
          <w:szCs w:val="24"/>
          <w:lang w:eastAsia="ko-KR"/>
        </w:rPr>
        <w:t xml:space="preserve">о заключении прямых договоров непосредственно с </w:t>
      </w:r>
      <w:proofErr w:type="spellStart"/>
      <w:r w:rsidR="00B64104" w:rsidRPr="00BA3F2D">
        <w:rPr>
          <w:rFonts w:ascii="Arial" w:eastAsia="Batang" w:hAnsi="Arial" w:cs="Arial"/>
          <w:kern w:val="2"/>
          <w:sz w:val="24"/>
          <w:szCs w:val="24"/>
          <w:lang w:eastAsia="ko-KR"/>
        </w:rPr>
        <w:t>ресурсоснабжающей</w:t>
      </w:r>
      <w:proofErr w:type="spellEnd"/>
      <w:r w:rsidR="00B64104" w:rsidRPr="00BA3F2D">
        <w:rPr>
          <w:rFonts w:ascii="Arial" w:eastAsia="Batang" w:hAnsi="Arial" w:cs="Arial"/>
          <w:kern w:val="2"/>
          <w:sz w:val="24"/>
          <w:szCs w:val="24"/>
          <w:lang w:eastAsia="ko-KR"/>
        </w:rPr>
        <w:t xml:space="preserve"> организацией </w:t>
      </w:r>
      <w:r w:rsidR="00952133">
        <w:rPr>
          <w:rFonts w:ascii="Arial" w:eastAsia="Batang" w:hAnsi="Arial" w:cs="Arial"/>
          <w:kern w:val="2"/>
          <w:sz w:val="24"/>
          <w:szCs w:val="24"/>
          <w:lang w:eastAsia="ko-KR"/>
        </w:rPr>
        <w:t>(</w:t>
      </w:r>
      <w:r w:rsidR="002E664B" w:rsidRPr="002E664B">
        <w:rPr>
          <w:rFonts w:ascii="Arial" w:eastAsia="Batang" w:hAnsi="Arial" w:cs="Arial"/>
          <w:kern w:val="2"/>
          <w:sz w:val="24"/>
          <w:szCs w:val="24"/>
          <w:lang w:eastAsia="ko-KR"/>
        </w:rPr>
        <w:t xml:space="preserve">протокол </w:t>
      </w:r>
      <w:r w:rsidR="00E84BB7">
        <w:rPr>
          <w:rFonts w:ascii="Arial" w:eastAsia="Batang" w:hAnsi="Arial" w:cs="Arial"/>
          <w:kern w:val="2"/>
          <w:sz w:val="24"/>
          <w:szCs w:val="24"/>
          <w:lang w:eastAsia="ko-KR"/>
        </w:rPr>
        <w:t xml:space="preserve">от 14.09.2020 </w:t>
      </w:r>
      <w:r w:rsidR="00451C65" w:rsidRPr="00451C65">
        <w:rPr>
          <w:rFonts w:ascii="Arial" w:eastAsia="Batang" w:hAnsi="Arial" w:cs="Arial"/>
          <w:kern w:val="2"/>
          <w:sz w:val="24"/>
          <w:szCs w:val="24"/>
          <w:lang w:eastAsia="ko-KR"/>
        </w:rPr>
        <w:t>№</w:t>
      </w:r>
      <w:r w:rsidR="00E84BB7">
        <w:rPr>
          <w:rFonts w:ascii="Arial" w:eastAsia="Batang" w:hAnsi="Arial" w:cs="Arial"/>
          <w:kern w:val="2"/>
          <w:sz w:val="24"/>
          <w:szCs w:val="24"/>
          <w:lang w:eastAsia="ko-KR"/>
        </w:rPr>
        <w:t xml:space="preserve"> 01/14ПР</w:t>
      </w:r>
      <w:r w:rsidR="00602C01">
        <w:rPr>
          <w:rFonts w:ascii="Arial" w:eastAsia="Batang" w:hAnsi="Arial" w:cs="Arial"/>
          <w:kern w:val="2"/>
          <w:sz w:val="24"/>
          <w:szCs w:val="24"/>
          <w:lang w:eastAsia="ko-KR"/>
        </w:rPr>
        <w:t xml:space="preserve">) </w:t>
      </w:r>
      <w:r w:rsidR="0063385F" w:rsidRPr="00AC3FA3">
        <w:rPr>
          <w:rFonts w:ascii="Arial" w:eastAsia="Batang" w:hAnsi="Arial" w:cs="Arial"/>
          <w:kern w:val="2"/>
          <w:sz w:val="24"/>
          <w:szCs w:val="24"/>
          <w:lang w:eastAsia="ko-KR"/>
        </w:rPr>
        <w:t>в отношении</w:t>
      </w:r>
      <w:r w:rsidR="0063385F" w:rsidRPr="007263BF">
        <w:rPr>
          <w:rFonts w:ascii="Arial" w:hAnsi="Arial" w:cs="Arial"/>
          <w:sz w:val="24"/>
          <w:szCs w:val="24"/>
        </w:rPr>
        <w:t xml:space="preserve"> жилых помещений указанного многоквартирного</w:t>
      </w:r>
      <w:r w:rsidR="0063385F" w:rsidRPr="00EE55C7">
        <w:rPr>
          <w:rFonts w:ascii="Arial" w:hAnsi="Arial" w:cs="Arial"/>
          <w:sz w:val="24"/>
          <w:szCs w:val="24"/>
        </w:rPr>
        <w:t xml:space="preserve"> дома</w:t>
      </w:r>
      <w:r w:rsidR="0063385F" w:rsidRPr="007263BF">
        <w:rPr>
          <w:rFonts w:ascii="Arial" w:hAnsi="Arial" w:cs="Arial"/>
          <w:sz w:val="24"/>
          <w:szCs w:val="24"/>
        </w:rPr>
        <w:t xml:space="preserve">, </w:t>
      </w:r>
      <w:r w:rsidR="00EE2918" w:rsidRPr="007263BF">
        <w:rPr>
          <w:rFonts w:ascii="Arial" w:hAnsi="Arial" w:cs="Arial"/>
          <w:sz w:val="24"/>
          <w:szCs w:val="24"/>
        </w:rPr>
        <w:t>содержащи</w:t>
      </w:r>
      <w:r w:rsidR="00EE2918">
        <w:rPr>
          <w:rFonts w:ascii="Arial" w:hAnsi="Arial" w:cs="Arial"/>
          <w:sz w:val="24"/>
          <w:szCs w:val="24"/>
        </w:rPr>
        <w:t>х</w:t>
      </w:r>
      <w:r w:rsidR="00EE2918" w:rsidRPr="007263BF">
        <w:rPr>
          <w:rFonts w:ascii="Arial" w:hAnsi="Arial" w:cs="Arial"/>
          <w:sz w:val="24"/>
          <w:szCs w:val="24"/>
        </w:rPr>
        <w:t xml:space="preserve"> </w:t>
      </w:r>
      <w:r w:rsidR="0063385F" w:rsidRPr="007263BF">
        <w:rPr>
          <w:rFonts w:ascii="Arial" w:hAnsi="Arial" w:cs="Arial"/>
          <w:sz w:val="24"/>
          <w:szCs w:val="24"/>
        </w:rPr>
        <w:t>положения о предоставлении коммунальной услуги по электроснабжению</w:t>
      </w:r>
      <w:r w:rsidR="00EE2918">
        <w:rPr>
          <w:rFonts w:ascii="Arial" w:hAnsi="Arial" w:cs="Arial"/>
          <w:sz w:val="24"/>
          <w:szCs w:val="24"/>
        </w:rPr>
        <w:t>,</w:t>
      </w:r>
      <w:r w:rsidR="00B64104" w:rsidRPr="00BA3F2D">
        <w:rPr>
          <w:rFonts w:ascii="Arial" w:eastAsia="Batang" w:hAnsi="Arial" w:cs="Arial"/>
          <w:kern w:val="2"/>
          <w:sz w:val="24"/>
          <w:szCs w:val="24"/>
          <w:lang w:eastAsia="ko-KR"/>
        </w:rPr>
        <w:t xml:space="preserve"> </w:t>
      </w:r>
      <w:r w:rsidR="00EE2918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>с</w:t>
      </w:r>
      <w:r w:rsidR="00EE2918" w:rsidRPr="00BA3F2D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 xml:space="preserve"> </w:t>
      </w:r>
      <w:r w:rsidR="00E9201E" w:rsidRPr="00BA3F2D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 xml:space="preserve">1 </w:t>
      </w:r>
      <w:r w:rsidR="00E84BB7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>апреля</w:t>
      </w:r>
      <w:r w:rsidR="00F97497" w:rsidRPr="00BA3F2D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 xml:space="preserve"> </w:t>
      </w:r>
      <w:r w:rsidR="00576000" w:rsidRPr="00BA3F2D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>20</w:t>
      </w:r>
      <w:r w:rsidR="005C6D7B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>21</w:t>
      </w:r>
      <w:r w:rsidR="00916473" w:rsidRPr="00BA3F2D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 xml:space="preserve"> </w:t>
      </w:r>
      <w:r w:rsidR="00E9201E" w:rsidRPr="00BA3F2D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 xml:space="preserve">года </w:t>
      </w:r>
      <w:r w:rsidR="00B64104" w:rsidRPr="00BA3F2D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>у всех собственников жилых помещений в указанном доме возн</w:t>
      </w:r>
      <w:r w:rsidR="00401B07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>икают договорные отношения с АО </w:t>
      </w:r>
      <w:r w:rsidR="00B64104" w:rsidRPr="00BA3F2D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>«Мосэнергосбыт»</w:t>
      </w:r>
      <w:r w:rsidR="00B346E0" w:rsidRPr="00BA3F2D">
        <w:rPr>
          <w:rFonts w:ascii="Arial" w:eastAsia="Batang" w:hAnsi="Arial" w:cs="Arial"/>
          <w:kern w:val="2"/>
          <w:sz w:val="24"/>
          <w:szCs w:val="24"/>
          <w:lang w:eastAsia="ko-KR"/>
        </w:rPr>
        <w:t>: прямые</w:t>
      </w:r>
      <w:r w:rsidR="00A5298E">
        <w:rPr>
          <w:rFonts w:ascii="Arial" w:eastAsia="Batang" w:hAnsi="Arial" w:cs="Arial"/>
          <w:kern w:val="2"/>
          <w:sz w:val="24"/>
          <w:szCs w:val="24"/>
          <w:lang w:eastAsia="ko-KR"/>
        </w:rPr>
        <w:t xml:space="preserve"> договоры между жителями и АО </w:t>
      </w:r>
      <w:r w:rsidR="00B64104" w:rsidRPr="00BA3F2D">
        <w:rPr>
          <w:rFonts w:ascii="Arial" w:eastAsia="Batang" w:hAnsi="Arial" w:cs="Arial"/>
          <w:kern w:val="2"/>
          <w:sz w:val="24"/>
          <w:szCs w:val="24"/>
          <w:lang w:eastAsia="ko-KR"/>
        </w:rPr>
        <w:t xml:space="preserve">«Мосэнергосбыт» считаются заключёнными одновременно со всеми собственниками жилых помещений и на неопределённый срок (письменного заключения договора не требуется). При этом </w:t>
      </w:r>
      <w:r w:rsidR="00B64104" w:rsidRPr="00BA3F2D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 xml:space="preserve">расчёты за электроэнергию, потребляемую на общедомовые нужды, по-прежнему будут осуществляться через управляющую </w:t>
      </w:r>
      <w:r w:rsidR="00B64104" w:rsidRPr="00996591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>организацию</w:t>
      </w:r>
      <w:r w:rsidR="002E664B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 xml:space="preserve"> </w:t>
      </w:r>
      <w:r w:rsidR="00E84BB7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>ООО «МАЙ-КОМФОРТ»</w:t>
      </w:r>
      <w:r w:rsidR="00E84BB7" w:rsidRPr="00E84BB7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>.</w:t>
      </w:r>
    </w:p>
    <w:p w:rsidR="00CE513F" w:rsidRDefault="00B64104" w:rsidP="00562C9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Batang" w:hAnsi="Arial" w:cs="Arial"/>
          <w:b/>
          <w:kern w:val="2"/>
          <w:sz w:val="24"/>
          <w:szCs w:val="24"/>
          <w:u w:val="single"/>
          <w:lang w:eastAsia="ko-KR"/>
        </w:rPr>
      </w:pPr>
      <w:r w:rsidRPr="00BA3F2D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 xml:space="preserve">Объём электроэнергии, потреблённый до </w:t>
      </w:r>
      <w:r w:rsidR="00E84BB7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>31</w:t>
      </w:r>
      <w:r w:rsidR="000E453A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 xml:space="preserve"> </w:t>
      </w:r>
      <w:r w:rsidR="00E84BB7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>марта</w:t>
      </w:r>
      <w:r w:rsidR="00D86BE9" w:rsidRPr="00BA3F2D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 xml:space="preserve"> 20</w:t>
      </w:r>
      <w:r w:rsidR="006333AE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>21</w:t>
      </w:r>
      <w:r w:rsidR="00916473" w:rsidRPr="00BA3F2D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 xml:space="preserve"> </w:t>
      </w:r>
      <w:r w:rsidR="00101A45" w:rsidRPr="00BA3F2D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 xml:space="preserve">года </w:t>
      </w:r>
      <w:r w:rsidRPr="00BA3F2D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 xml:space="preserve">включительно, также подлежит оплате </w:t>
      </w:r>
      <w:r w:rsidRPr="0049656B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 xml:space="preserve">в </w:t>
      </w:r>
      <w:r w:rsidR="00E84BB7" w:rsidRPr="00E84BB7">
        <w:rPr>
          <w:rFonts w:ascii="Arial" w:eastAsia="Batang" w:hAnsi="Arial" w:cs="Arial"/>
          <w:b/>
          <w:kern w:val="2"/>
          <w:sz w:val="24"/>
          <w:szCs w:val="24"/>
          <w:u w:val="single"/>
          <w:lang w:eastAsia="ko-KR"/>
        </w:rPr>
        <w:t>ООО «МАЙ-КОМФОРТ».</w:t>
      </w:r>
    </w:p>
    <w:p w:rsidR="00B64104" w:rsidRPr="00BA3F2D" w:rsidRDefault="00B64104" w:rsidP="00562C9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Batang" w:hAnsi="Arial" w:cs="Arial"/>
          <w:kern w:val="2"/>
          <w:sz w:val="24"/>
          <w:szCs w:val="24"/>
          <w:lang w:eastAsia="ko-KR"/>
        </w:rPr>
      </w:pPr>
      <w:r w:rsidRPr="00BA3F2D">
        <w:rPr>
          <w:rFonts w:ascii="Arial" w:eastAsia="Batang" w:hAnsi="Arial" w:cs="Arial"/>
          <w:kern w:val="2"/>
          <w:sz w:val="24"/>
          <w:szCs w:val="24"/>
          <w:lang w:eastAsia="ko-KR"/>
        </w:rPr>
        <w:t xml:space="preserve">Первые платёжные документы </w:t>
      </w:r>
      <w:r w:rsidR="00B346E0" w:rsidRPr="00BA3F2D">
        <w:rPr>
          <w:rFonts w:ascii="Arial" w:eastAsia="Batang" w:hAnsi="Arial" w:cs="Arial"/>
          <w:kern w:val="2"/>
          <w:sz w:val="24"/>
          <w:szCs w:val="24"/>
          <w:lang w:eastAsia="ko-KR"/>
        </w:rPr>
        <w:t>от АО «</w:t>
      </w:r>
      <w:r w:rsidR="005022AA" w:rsidRPr="00BA3F2D">
        <w:rPr>
          <w:rFonts w:ascii="Arial" w:eastAsia="Batang" w:hAnsi="Arial" w:cs="Arial"/>
          <w:kern w:val="2"/>
          <w:sz w:val="24"/>
          <w:szCs w:val="24"/>
          <w:lang w:eastAsia="ko-KR"/>
        </w:rPr>
        <w:t xml:space="preserve">Мосэнергосбыт» </w:t>
      </w:r>
      <w:r w:rsidR="0022240F">
        <w:rPr>
          <w:rFonts w:ascii="Arial" w:eastAsia="Batang" w:hAnsi="Arial" w:cs="Arial"/>
          <w:kern w:val="2"/>
          <w:sz w:val="24"/>
          <w:szCs w:val="24"/>
          <w:u w:val="single"/>
          <w:lang w:eastAsia="ko-KR"/>
        </w:rPr>
        <w:t xml:space="preserve">за период с 01 </w:t>
      </w:r>
      <w:r w:rsidR="00E84BB7">
        <w:rPr>
          <w:rFonts w:ascii="Arial" w:eastAsia="Batang" w:hAnsi="Arial" w:cs="Arial"/>
          <w:kern w:val="2"/>
          <w:sz w:val="24"/>
          <w:szCs w:val="24"/>
          <w:u w:val="single"/>
          <w:lang w:eastAsia="ko-KR"/>
        </w:rPr>
        <w:t>апреля</w:t>
      </w:r>
      <w:r w:rsidR="0022240F">
        <w:rPr>
          <w:rFonts w:ascii="Arial" w:eastAsia="Batang" w:hAnsi="Arial" w:cs="Arial"/>
          <w:kern w:val="2"/>
          <w:sz w:val="24"/>
          <w:szCs w:val="24"/>
          <w:u w:val="single"/>
          <w:lang w:eastAsia="ko-KR"/>
        </w:rPr>
        <w:t xml:space="preserve"> </w:t>
      </w:r>
      <w:r w:rsidR="00576000" w:rsidRPr="00BA3F2D">
        <w:rPr>
          <w:rFonts w:ascii="Arial" w:eastAsia="Batang" w:hAnsi="Arial" w:cs="Arial"/>
          <w:kern w:val="2"/>
          <w:sz w:val="24"/>
          <w:szCs w:val="24"/>
          <w:u w:val="single"/>
          <w:lang w:eastAsia="ko-KR"/>
        </w:rPr>
        <w:t>20</w:t>
      </w:r>
      <w:r w:rsidR="005C6D7B">
        <w:rPr>
          <w:rFonts w:ascii="Arial" w:eastAsia="Batang" w:hAnsi="Arial" w:cs="Arial"/>
          <w:kern w:val="2"/>
          <w:sz w:val="24"/>
          <w:szCs w:val="24"/>
          <w:u w:val="single"/>
          <w:lang w:eastAsia="ko-KR"/>
        </w:rPr>
        <w:t>21</w:t>
      </w:r>
      <w:r w:rsidR="00B346E0" w:rsidRPr="00BA3F2D">
        <w:rPr>
          <w:rFonts w:ascii="Arial" w:eastAsia="Batang" w:hAnsi="Arial" w:cs="Arial"/>
          <w:kern w:val="2"/>
          <w:sz w:val="24"/>
          <w:szCs w:val="24"/>
          <w:lang w:eastAsia="ko-KR"/>
        </w:rPr>
        <w:t xml:space="preserve"> </w:t>
      </w:r>
      <w:r w:rsidR="0022240F">
        <w:rPr>
          <w:rFonts w:ascii="Arial" w:eastAsia="Batang" w:hAnsi="Arial" w:cs="Arial"/>
          <w:kern w:val="2"/>
          <w:sz w:val="24"/>
          <w:szCs w:val="24"/>
          <w:lang w:eastAsia="ko-KR"/>
        </w:rPr>
        <w:t xml:space="preserve">года </w:t>
      </w:r>
      <w:r w:rsidRPr="00BA3F2D">
        <w:rPr>
          <w:rFonts w:ascii="Arial" w:eastAsia="Batang" w:hAnsi="Arial" w:cs="Arial"/>
          <w:kern w:val="2"/>
          <w:sz w:val="24"/>
          <w:szCs w:val="24"/>
          <w:lang w:eastAsia="ko-KR"/>
        </w:rPr>
        <w:t xml:space="preserve">с указанием номера присвоенного лицевого счёта жители указанного дома получат </w:t>
      </w:r>
      <w:r w:rsidRPr="00BA3F2D">
        <w:rPr>
          <w:rFonts w:ascii="Arial" w:eastAsia="Batang" w:hAnsi="Arial" w:cs="Arial"/>
          <w:kern w:val="2"/>
          <w:sz w:val="24"/>
          <w:szCs w:val="24"/>
          <w:u w:val="single"/>
          <w:lang w:eastAsia="ko-KR"/>
        </w:rPr>
        <w:t xml:space="preserve">в </w:t>
      </w:r>
      <w:r w:rsidR="00E84BB7">
        <w:rPr>
          <w:rFonts w:ascii="Arial" w:eastAsia="Batang" w:hAnsi="Arial" w:cs="Arial"/>
          <w:kern w:val="2"/>
          <w:sz w:val="24"/>
          <w:szCs w:val="24"/>
          <w:u w:val="single"/>
          <w:lang w:eastAsia="ko-KR"/>
        </w:rPr>
        <w:t>мае</w:t>
      </w:r>
      <w:r w:rsidR="00FE0710">
        <w:rPr>
          <w:rFonts w:ascii="Arial" w:eastAsia="Batang" w:hAnsi="Arial" w:cs="Arial"/>
          <w:kern w:val="2"/>
          <w:sz w:val="24"/>
          <w:szCs w:val="24"/>
          <w:u w:val="single"/>
          <w:lang w:eastAsia="ko-KR"/>
        </w:rPr>
        <w:t xml:space="preserve"> </w:t>
      </w:r>
      <w:r w:rsidR="00E9201E" w:rsidRPr="00BA3F2D">
        <w:rPr>
          <w:rFonts w:ascii="Arial" w:eastAsia="Batang" w:hAnsi="Arial" w:cs="Arial"/>
          <w:kern w:val="2"/>
          <w:sz w:val="24"/>
          <w:szCs w:val="24"/>
          <w:u w:val="single"/>
          <w:lang w:eastAsia="ko-KR"/>
        </w:rPr>
        <w:t>202</w:t>
      </w:r>
      <w:r w:rsidR="003C2B3E">
        <w:rPr>
          <w:rFonts w:ascii="Arial" w:eastAsia="Batang" w:hAnsi="Arial" w:cs="Arial"/>
          <w:kern w:val="2"/>
          <w:sz w:val="24"/>
          <w:szCs w:val="24"/>
          <w:u w:val="single"/>
          <w:lang w:eastAsia="ko-KR"/>
        </w:rPr>
        <w:t>1</w:t>
      </w:r>
      <w:r w:rsidR="00D86BE9" w:rsidRPr="00BA3F2D">
        <w:rPr>
          <w:rFonts w:ascii="Arial" w:eastAsia="Batang" w:hAnsi="Arial" w:cs="Arial"/>
          <w:kern w:val="2"/>
          <w:sz w:val="24"/>
          <w:szCs w:val="24"/>
          <w:u w:val="single"/>
          <w:lang w:eastAsia="ko-KR"/>
        </w:rPr>
        <w:t xml:space="preserve"> г</w:t>
      </w:r>
      <w:r w:rsidR="001E67BC" w:rsidRPr="00BA3F2D">
        <w:rPr>
          <w:rFonts w:ascii="Arial" w:eastAsia="Batang" w:hAnsi="Arial" w:cs="Arial"/>
          <w:kern w:val="2"/>
          <w:sz w:val="24"/>
          <w:szCs w:val="24"/>
          <w:u w:val="single"/>
          <w:lang w:eastAsia="ko-KR"/>
        </w:rPr>
        <w:t>ода</w:t>
      </w:r>
      <w:r w:rsidRPr="00BA3F2D">
        <w:rPr>
          <w:rFonts w:ascii="Arial" w:eastAsia="Batang" w:hAnsi="Arial" w:cs="Arial"/>
          <w:kern w:val="2"/>
          <w:sz w:val="24"/>
          <w:szCs w:val="24"/>
          <w:lang w:eastAsia="ko-KR"/>
        </w:rPr>
        <w:t>.</w:t>
      </w:r>
      <w:r w:rsidR="002E664B">
        <w:rPr>
          <w:rFonts w:ascii="Arial" w:eastAsia="Batang" w:hAnsi="Arial" w:cs="Arial"/>
          <w:kern w:val="2"/>
          <w:sz w:val="24"/>
          <w:szCs w:val="24"/>
          <w:lang w:eastAsia="ko-KR"/>
        </w:rPr>
        <w:t xml:space="preserve"> </w:t>
      </w:r>
    </w:p>
    <w:p w:rsidR="00E32460" w:rsidRDefault="00E32460" w:rsidP="00E9201E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Arial" w:eastAsia="Batang" w:hAnsi="Arial" w:cs="Arial"/>
          <w:kern w:val="2"/>
          <w:sz w:val="24"/>
          <w:szCs w:val="24"/>
          <w:lang w:eastAsia="ko-KR"/>
        </w:rPr>
      </w:pPr>
    </w:p>
    <w:p w:rsidR="00E9201E" w:rsidRPr="00BA3F2D" w:rsidRDefault="00E9201E" w:rsidP="00E9201E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Arial" w:eastAsia="Batang" w:hAnsi="Arial" w:cs="Arial"/>
          <w:kern w:val="2"/>
          <w:sz w:val="24"/>
          <w:szCs w:val="24"/>
          <w:lang w:eastAsia="ko-KR"/>
        </w:rPr>
      </w:pPr>
      <w:r w:rsidRPr="00BA3F2D">
        <w:rPr>
          <w:rFonts w:ascii="Arial" w:eastAsia="Batang" w:hAnsi="Arial" w:cs="Arial"/>
          <w:kern w:val="2"/>
          <w:sz w:val="24"/>
          <w:szCs w:val="24"/>
          <w:lang w:eastAsia="ko-KR"/>
        </w:rPr>
        <w:t xml:space="preserve">В дальнейшем для формирования платёжных документов необходимо </w:t>
      </w:r>
      <w:r w:rsidRPr="00BA3F2D">
        <w:rPr>
          <w:rFonts w:ascii="Arial" w:eastAsia="Batang" w:hAnsi="Arial" w:cs="Arial"/>
          <w:b/>
          <w:kern w:val="2"/>
          <w:sz w:val="24"/>
          <w:szCs w:val="24"/>
          <w:lang w:eastAsia="ko-KR"/>
        </w:rPr>
        <w:t>ежемесячно в период с 15 по 26 число сообщать текущие показания приборов учёта</w:t>
      </w:r>
      <w:r w:rsidRPr="00BA3F2D">
        <w:rPr>
          <w:rFonts w:ascii="Arial" w:eastAsia="Batang" w:hAnsi="Arial" w:cs="Arial"/>
          <w:kern w:val="2"/>
          <w:sz w:val="24"/>
          <w:szCs w:val="24"/>
          <w:lang w:eastAsia="ko-KR"/>
        </w:rPr>
        <w:t xml:space="preserve"> электроэнергии любым удобным способом: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color w:val="4D4D4D"/>
          <w:sz w:val="24"/>
          <w:szCs w:val="24"/>
        </w:rPr>
      </w:pPr>
      <w:r w:rsidRPr="00BA3F2D">
        <w:rPr>
          <w:rFonts w:ascii="Arial" w:eastAsia="Malgun Gothic" w:hAnsi="Arial" w:cs="Arial"/>
          <w:sz w:val="24"/>
          <w:szCs w:val="24"/>
        </w:rPr>
        <w:t>- 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в Едином личном кабинете клиента – </w:t>
      </w:r>
      <w:hyperlink r:id="rId7" w:history="1">
        <w:r w:rsidRPr="00BA3F2D">
          <w:rPr>
            <w:rFonts w:ascii="Arial" w:eastAsia="Malgun Gothic" w:hAnsi="Arial" w:cs="Arial"/>
            <w:color w:val="0000FF"/>
            <w:sz w:val="24"/>
            <w:szCs w:val="24"/>
            <w:u w:val="single"/>
            <w:shd w:val="clear" w:color="auto" w:fill="FFFFFF"/>
          </w:rPr>
          <w:t>my.mosenergosbyt.ru</w:t>
        </w:r>
      </w:hyperlink>
      <w:r w:rsidRPr="00BA3F2D">
        <w:rPr>
          <w:rFonts w:ascii="Arial" w:eastAsia="Malgun Gothic" w:hAnsi="Arial" w:cs="Arial"/>
          <w:color w:val="4D4D4D"/>
          <w:sz w:val="24"/>
          <w:szCs w:val="24"/>
          <w:shd w:val="clear" w:color="auto" w:fill="FFFFFF"/>
        </w:rPr>
        <w:t>;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color w:val="4D4D4D"/>
          <w:sz w:val="24"/>
          <w:szCs w:val="24"/>
        </w:rPr>
      </w:pPr>
      <w:r w:rsidRPr="00BA3F2D">
        <w:rPr>
          <w:rFonts w:ascii="Arial" w:eastAsia="Malgun Gothic" w:hAnsi="Arial" w:cs="Arial"/>
          <w:sz w:val="24"/>
          <w:szCs w:val="24"/>
        </w:rPr>
        <w:t>- 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через мобильное приложение «Мой Мосэнергосбыт»</w:t>
      </w:r>
      <w:r w:rsidRPr="00BA3F2D">
        <w:rPr>
          <w:rFonts w:ascii="Arial" w:eastAsia="Malgun Gothic" w:hAnsi="Arial" w:cs="Arial"/>
          <w:color w:val="4D4D4D"/>
          <w:sz w:val="24"/>
          <w:szCs w:val="24"/>
        </w:rPr>
        <w:t>;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color w:val="4D4D4D"/>
          <w:sz w:val="24"/>
          <w:szCs w:val="24"/>
        </w:rPr>
      </w:pPr>
      <w:r w:rsidRPr="00BA3F2D">
        <w:rPr>
          <w:rFonts w:ascii="Arial" w:eastAsia="Malgun Gothic" w:hAnsi="Arial" w:cs="Arial"/>
          <w:sz w:val="24"/>
          <w:szCs w:val="24"/>
        </w:rPr>
        <w:t xml:space="preserve">- с помощью чат-бота на сайте 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АО «Мосэнергосбыт»</w:t>
      </w:r>
      <w:r w:rsidR="00E2736E">
        <w:rPr>
          <w:rFonts w:ascii="Arial" w:eastAsia="Malgun Gothic" w:hAnsi="Arial" w:cs="Arial"/>
          <w:sz w:val="24"/>
          <w:szCs w:val="24"/>
          <w:shd w:val="clear" w:color="auto" w:fill="FFFFFF"/>
        </w:rPr>
        <w:t>,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 </w:t>
      </w:r>
      <w:r w:rsidR="00E2736E" w:rsidRPr="00E2736E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в приложении </w:t>
      </w:r>
      <w:proofErr w:type="spellStart"/>
      <w:r w:rsidR="00E2736E" w:rsidRPr="00E2736E">
        <w:rPr>
          <w:rFonts w:ascii="Arial" w:eastAsia="Malgun Gothic" w:hAnsi="Arial" w:cs="Arial"/>
          <w:sz w:val="24"/>
          <w:szCs w:val="24"/>
          <w:shd w:val="clear" w:color="auto" w:fill="FFFFFF"/>
        </w:rPr>
        <w:t>Viber</w:t>
      </w:r>
      <w:proofErr w:type="spellEnd"/>
      <w:r w:rsidR="00E2736E" w:rsidRPr="00E2736E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 и </w:t>
      </w:r>
      <w:proofErr w:type="spellStart"/>
      <w:r w:rsidR="00E2736E" w:rsidRPr="00E2736E">
        <w:rPr>
          <w:rFonts w:ascii="Arial" w:eastAsia="Malgun Gothic" w:hAnsi="Arial" w:cs="Arial"/>
          <w:sz w:val="24"/>
          <w:szCs w:val="24"/>
          <w:shd w:val="clear" w:color="auto" w:fill="FFFFFF"/>
        </w:rPr>
        <w:t>Telegram</w:t>
      </w:r>
      <w:proofErr w:type="spellEnd"/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;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  <w:r w:rsidRPr="00BA3F2D">
        <w:rPr>
          <w:rFonts w:ascii="Arial" w:eastAsia="Malgun Gothic" w:hAnsi="Arial" w:cs="Arial"/>
          <w:sz w:val="24"/>
          <w:szCs w:val="24"/>
        </w:rPr>
        <w:t>- 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позвонив на выделенную линию Контактного центра: +7 (499) </w:t>
      </w:r>
      <w:r w:rsidRPr="00BA3F2D">
        <w:rPr>
          <w:rFonts w:ascii="Arial" w:eastAsia="Malgun Gothic" w:hAnsi="Arial" w:cs="Arial"/>
          <w:sz w:val="24"/>
          <w:szCs w:val="24"/>
        </w:rPr>
        <w:t>550-88-99</w:t>
      </w:r>
      <w:r w:rsidRPr="00BA3F2D">
        <w:rPr>
          <w:rFonts w:ascii="Arial" w:eastAsia="Malgun Gothic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(круглосуточно в автоматическом режиме) или по короткому номеру 13-55 (для абонентов Ростелеком в Московской области);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  <w:r w:rsidRPr="00BA3F2D">
        <w:rPr>
          <w:rFonts w:ascii="Arial" w:eastAsia="Malgun Gothic" w:hAnsi="Arial" w:cs="Arial"/>
          <w:sz w:val="24"/>
          <w:szCs w:val="24"/>
        </w:rPr>
        <w:t>- 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через терминалы передачи показаний в клиентских офисах АО «Мосэнергосбыт», </w:t>
      </w:r>
      <w:r w:rsidRPr="00BA3F2D">
        <w:rPr>
          <w:rFonts w:ascii="Arial" w:eastAsia="Malgun Gothic" w:hAnsi="Arial" w:cs="Arial"/>
          <w:sz w:val="24"/>
          <w:szCs w:val="24"/>
        </w:rPr>
        <w:t>МФЦ Москвы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 и ООО «</w:t>
      </w:r>
      <w:proofErr w:type="spellStart"/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МосОблЕИРЦ</w:t>
      </w:r>
      <w:proofErr w:type="spellEnd"/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».</w:t>
      </w:r>
    </w:p>
    <w:p w:rsidR="00B64104" w:rsidRPr="00BA3F2D" w:rsidRDefault="00B346E0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</w:rPr>
      </w:pP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В случае</w:t>
      </w:r>
      <w:r w:rsidR="00B64104"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 если в жилом помещении установлен прибор учета электрической энергии, подключенный к автоматизированной системе коммерческого учета электрической энергии (АСКУЭ), передача показаний осуществляется в автоматическом режиме. Дополнительное предоставление показаний прибора учета электрической энергии потребителем в указанном случае не требуется. Узнать о подключении вашего </w:t>
      </w:r>
      <w:r w:rsidR="00B64104"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lastRenderedPageBreak/>
        <w:t xml:space="preserve">прибора учета к АСКУЭ и отсутствии необходимости личной передачи показаний можно, позвонив в Контактный центр либо лично посетив </w:t>
      </w:r>
      <w:r w:rsidR="00373340"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обслуживающий клиентский офис</w:t>
      </w:r>
      <w:r w:rsidR="00B64104"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. 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 w:rsidRPr="00BA3F2D">
        <w:rPr>
          <w:rFonts w:ascii="Arial" w:eastAsia="Malgun Gothic" w:hAnsi="Arial" w:cs="Arial"/>
          <w:b/>
          <w:sz w:val="24"/>
          <w:szCs w:val="24"/>
          <w:lang w:eastAsia="ru-RU"/>
        </w:rPr>
        <w:t xml:space="preserve">Оплатить электроэнергию </w:t>
      </w:r>
      <w:r w:rsidRPr="00BA3F2D">
        <w:rPr>
          <w:rFonts w:ascii="Arial" w:eastAsia="Malgun Gothic" w:hAnsi="Arial" w:cs="Arial"/>
          <w:b/>
          <w:bCs/>
          <w:sz w:val="24"/>
          <w:szCs w:val="24"/>
          <w:lang w:eastAsia="ru-RU"/>
        </w:rPr>
        <w:t>без комиссии</w:t>
      </w:r>
      <w:r w:rsidRPr="00BA3F2D">
        <w:rPr>
          <w:rFonts w:ascii="Arial" w:eastAsia="Malgun Gothic" w:hAnsi="Arial" w:cs="Arial"/>
          <w:sz w:val="24"/>
          <w:szCs w:val="24"/>
          <w:lang w:eastAsia="ru-RU"/>
        </w:rPr>
        <w:t xml:space="preserve"> можно: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color w:val="4D4D4D"/>
          <w:sz w:val="24"/>
          <w:szCs w:val="24"/>
        </w:rPr>
      </w:pPr>
      <w:r w:rsidRPr="00BA3F2D">
        <w:rPr>
          <w:rFonts w:ascii="Arial" w:eastAsia="Malgun Gothic" w:hAnsi="Arial" w:cs="Arial"/>
          <w:sz w:val="24"/>
          <w:szCs w:val="24"/>
        </w:rPr>
        <w:t>- 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в Едином личном кабинете клиента – </w:t>
      </w:r>
      <w:hyperlink r:id="rId8" w:history="1">
        <w:r w:rsidRPr="00BA3F2D">
          <w:rPr>
            <w:rFonts w:ascii="Arial" w:eastAsia="Malgun Gothic" w:hAnsi="Arial" w:cs="Arial"/>
            <w:color w:val="0000FF"/>
            <w:sz w:val="24"/>
            <w:szCs w:val="24"/>
            <w:u w:val="single"/>
            <w:shd w:val="clear" w:color="auto" w:fill="FFFFFF"/>
          </w:rPr>
          <w:t>my.mosenergosbyt.ru</w:t>
        </w:r>
      </w:hyperlink>
      <w:r w:rsidRPr="00BA3F2D">
        <w:rPr>
          <w:rFonts w:ascii="Arial" w:eastAsia="Malgun Gothic" w:hAnsi="Arial" w:cs="Arial"/>
          <w:color w:val="4D4D4D"/>
          <w:sz w:val="24"/>
          <w:szCs w:val="24"/>
          <w:shd w:val="clear" w:color="auto" w:fill="FFFFFF"/>
        </w:rPr>
        <w:t>;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color w:val="4D4D4D"/>
          <w:sz w:val="24"/>
          <w:szCs w:val="24"/>
        </w:rPr>
      </w:pPr>
      <w:r w:rsidRPr="00BA3F2D">
        <w:rPr>
          <w:rFonts w:ascii="Arial" w:eastAsia="Malgun Gothic" w:hAnsi="Arial" w:cs="Arial"/>
          <w:sz w:val="24"/>
          <w:szCs w:val="24"/>
        </w:rPr>
        <w:t>- 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через мобильное приложение «Мой Мосэнергосбыт»</w:t>
      </w:r>
      <w:r w:rsidRPr="00BA3F2D">
        <w:rPr>
          <w:rFonts w:ascii="Arial" w:eastAsia="Malgun Gothic" w:hAnsi="Arial" w:cs="Arial"/>
          <w:color w:val="4D4D4D"/>
          <w:sz w:val="24"/>
          <w:szCs w:val="24"/>
        </w:rPr>
        <w:t>;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color w:val="4D4D4D"/>
          <w:sz w:val="24"/>
          <w:szCs w:val="24"/>
        </w:rPr>
      </w:pPr>
      <w:r w:rsidRPr="00BA3F2D">
        <w:rPr>
          <w:rFonts w:ascii="Arial" w:eastAsia="Malgun Gothic" w:hAnsi="Arial" w:cs="Arial"/>
          <w:color w:val="4D4D4D"/>
          <w:sz w:val="24"/>
          <w:szCs w:val="24"/>
        </w:rPr>
        <w:t>- 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на</w:t>
      </w:r>
      <w:r w:rsidRPr="00BA3F2D">
        <w:rPr>
          <w:rFonts w:ascii="Arial" w:eastAsia="Malgun Gothic" w:hAnsi="Arial" w:cs="Arial"/>
          <w:color w:val="4D4D4D"/>
          <w:sz w:val="24"/>
          <w:szCs w:val="24"/>
          <w:shd w:val="clear" w:color="auto" w:fill="FFFFFF"/>
        </w:rPr>
        <w:t> </w:t>
      </w:r>
      <w:hyperlink r:id="rId9" w:history="1">
        <w:r w:rsidRPr="00BA3F2D">
          <w:rPr>
            <w:rFonts w:ascii="Arial" w:eastAsia="Malgun Gothic" w:hAnsi="Arial" w:cs="Arial"/>
            <w:color w:val="0000FF"/>
            <w:sz w:val="24"/>
            <w:szCs w:val="24"/>
            <w:u w:val="single"/>
            <w:shd w:val="clear" w:color="auto" w:fill="FFFFFF"/>
          </w:rPr>
          <w:t>официальном сайте АО «Мосэнергосбыт»</w:t>
        </w:r>
      </w:hyperlink>
      <w:r w:rsidRPr="00BA3F2D">
        <w:rPr>
          <w:rFonts w:ascii="Arial" w:eastAsia="Malgun Gothic" w:hAnsi="Arial" w:cs="Arial"/>
          <w:color w:val="4D4D4D"/>
          <w:sz w:val="24"/>
          <w:szCs w:val="24"/>
          <w:shd w:val="clear" w:color="auto" w:fill="FFFFFF"/>
        </w:rPr>
        <w:t>;</w:t>
      </w:r>
    </w:p>
    <w:p w:rsidR="00B64104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  <w:r w:rsidRPr="00BA3F2D">
        <w:rPr>
          <w:rFonts w:ascii="Arial" w:eastAsia="Malgun Gothic" w:hAnsi="Arial" w:cs="Arial"/>
          <w:sz w:val="24"/>
          <w:szCs w:val="24"/>
        </w:rPr>
        <w:t>- 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воспользовавшись услугой «</w:t>
      </w:r>
      <w:proofErr w:type="spellStart"/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Автоплатёж</w:t>
      </w:r>
      <w:proofErr w:type="spellEnd"/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» (подключить в Едином личном кабинете клиента</w:t>
      </w:r>
      <w:r w:rsidR="00BE5968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 </w:t>
      </w:r>
      <w:r w:rsidR="00BE5968" w:rsidRPr="00BE5968">
        <w:rPr>
          <w:rFonts w:ascii="Arial" w:eastAsia="Malgun Gothic" w:hAnsi="Arial" w:cs="Arial"/>
          <w:sz w:val="24"/>
          <w:szCs w:val="24"/>
          <w:shd w:val="clear" w:color="auto" w:fill="FFFFFF"/>
        </w:rPr>
        <w:t>и в мобильном приложении «Мой Мосэнергосбыт»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);</w:t>
      </w:r>
    </w:p>
    <w:p w:rsidR="005B375D" w:rsidRPr="00BA3F2D" w:rsidRDefault="005B375D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</w:rPr>
      </w:pPr>
      <w:r w:rsidRPr="005B375D">
        <w:rPr>
          <w:rFonts w:ascii="Arial" w:eastAsia="Malgun Gothic" w:hAnsi="Arial" w:cs="Arial"/>
          <w:sz w:val="24"/>
          <w:szCs w:val="24"/>
        </w:rPr>
        <w:t xml:space="preserve">- в социальных сетях </w:t>
      </w:r>
      <w:proofErr w:type="spellStart"/>
      <w:r w:rsidRPr="005B375D">
        <w:rPr>
          <w:rFonts w:ascii="Arial" w:eastAsia="Malgun Gothic" w:hAnsi="Arial" w:cs="Arial"/>
          <w:sz w:val="24"/>
          <w:szCs w:val="24"/>
        </w:rPr>
        <w:t>ВКонтакте</w:t>
      </w:r>
      <w:proofErr w:type="spellEnd"/>
      <w:r w:rsidRPr="005B375D">
        <w:rPr>
          <w:rFonts w:ascii="Arial" w:eastAsia="Malgun Gothic" w:hAnsi="Arial" w:cs="Arial"/>
          <w:sz w:val="24"/>
          <w:szCs w:val="24"/>
        </w:rPr>
        <w:t xml:space="preserve"> и </w:t>
      </w:r>
      <w:proofErr w:type="spellStart"/>
      <w:r w:rsidRPr="005B375D">
        <w:rPr>
          <w:rFonts w:ascii="Arial" w:eastAsia="Malgun Gothic" w:hAnsi="Arial" w:cs="Arial"/>
          <w:sz w:val="24"/>
          <w:szCs w:val="24"/>
        </w:rPr>
        <w:t>Facebook</w:t>
      </w:r>
      <w:proofErr w:type="spellEnd"/>
      <w:r w:rsidR="0087022C">
        <w:rPr>
          <w:rFonts w:ascii="Arial" w:eastAsia="Malgun Gothic" w:hAnsi="Arial" w:cs="Arial"/>
          <w:sz w:val="24"/>
          <w:szCs w:val="24"/>
        </w:rPr>
        <w:t>.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Реквизиты для оплаты электроэнергии через кредитные (банковские) организации и сторонние платёжные системы: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Получатель АО «Мосэнергосбыт» ИНН 7736520080</w:t>
      </w:r>
      <w:r w:rsidR="00EC271D"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.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Банковские рекв</w:t>
      </w:r>
      <w:r w:rsidR="00EC271D"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изиты: ПАО «Сбербанк» г. Москва.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БИК 044525225</w:t>
      </w:r>
      <w:r w:rsidR="00EC271D"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.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к/с 30101810400000000225</w:t>
      </w:r>
      <w:r w:rsidR="00EC271D"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.</w:t>
      </w:r>
    </w:p>
    <w:p w:rsidR="00956ECF" w:rsidRPr="00BA3F2D" w:rsidRDefault="00956ECF" w:rsidP="00956ECF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р/с </w:t>
      </w:r>
      <w:r w:rsidR="00B64104"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40702810338360027201.</w:t>
      </w:r>
    </w:p>
    <w:p w:rsidR="00B64104" w:rsidRPr="00BA3F2D" w:rsidRDefault="00B64104" w:rsidP="009F3264">
      <w:pPr>
        <w:shd w:val="clear" w:color="auto" w:fill="FFFFFF"/>
        <w:spacing w:line="240" w:lineRule="auto"/>
        <w:ind w:firstLine="720"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С полным списком способов оплаты электроэнергии, а также с перечнем организаций, заключивших договоры на приём платежей за электроэнергию с АО «Мосэнергосбыт», можно </w:t>
      </w:r>
      <w:r w:rsidR="00645FCD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ознакомиться 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на </w:t>
      </w:r>
      <w:hyperlink r:id="rId10" w:history="1">
        <w:r w:rsidRPr="00BA3F2D">
          <w:rPr>
            <w:rFonts w:ascii="Arial" w:eastAsia="Malgun Gothic" w:hAnsi="Arial" w:cs="Arial"/>
            <w:color w:val="0000FF"/>
            <w:sz w:val="24"/>
            <w:szCs w:val="24"/>
            <w:u w:val="single"/>
            <w:shd w:val="clear" w:color="auto" w:fill="FFFFFF"/>
          </w:rPr>
          <w:t>сайте компании</w:t>
        </w:r>
      </w:hyperlink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.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Также информируем, что в соответствии с пунктом 17(1) Правил предоставления коммунальных услуг собственникам и пользователям помещений в многоквартирных дом</w:t>
      </w:r>
      <w:r w:rsidR="00645FCD">
        <w:rPr>
          <w:rFonts w:ascii="Arial" w:eastAsia="Malgun Gothic" w:hAnsi="Arial" w:cs="Arial"/>
          <w:sz w:val="24"/>
          <w:szCs w:val="24"/>
          <w:shd w:val="clear" w:color="auto" w:fill="FFFFFF"/>
        </w:rPr>
        <w:t>ах и жилых домов, утверждённых П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остановлением Правительства Российской Федерации от </w:t>
      </w:r>
      <w:r w:rsidR="00294D0D"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0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6</w:t>
      </w:r>
      <w:r w:rsidR="00294D0D"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.05.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2011 №</w:t>
      </w:r>
      <w:r w:rsidR="00294D0D"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 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354 (далее – Правила), собственникам жилых помещений в целях корректного расчёта размера платы за коммунальную услугу по электроснабжению </w:t>
      </w:r>
      <w:r w:rsidRPr="00BA3F2D">
        <w:rPr>
          <w:rFonts w:ascii="Arial" w:eastAsia="Malgun Gothic" w:hAnsi="Arial" w:cs="Arial"/>
          <w:b/>
          <w:sz w:val="24"/>
          <w:szCs w:val="24"/>
          <w:shd w:val="clear" w:color="auto" w:fill="FFFFFF"/>
        </w:rPr>
        <w:t>необходимо представить в АО «Мосэнергосбыт» следующие сведения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: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- 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- адреса жилых помещений в многоквартирном доме, собственникам или пользователям которых предоставляется коммунальная услуга по электроснабжению,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 - сведения о наличии и типе установленных в жилых помещениях индивидуальных, общих (квартирных), комнатных приборов учета электрической энергии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 электрической энергии, дате опломбирования таких приборов учета, на основании показаний которых производится расчет платы за коммунальную услугу по электроснабжению, а также их показания за 12 расчетных периодов, предшествующих дате предоставления таких сведений;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- 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электрической энергии в жилых помещениях многоквартирного дома;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lastRenderedPageBreak/>
        <w:t>- сведения о применении в отношении собственника или пользователя жилых помещений в многоквартирном доме мер социальной поддержки по оплате коммунальной услуги по электроснабжению в соответствии с законодательством Российской Федерации;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- сведения о жилых помещениях, в отношении которых введено ограничение или приостановление предоставления коммунальной услуги по электроснабжению в случае неполной оплаты потребителем такой коммунальной услуги в порядке и сроки, которые установлены Правилами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- сведения о случаях, периодах и основаниях перерасчета размера платы за коммунальную услугу по электроснабжению,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- реквизиты документов, подтверждающих право собственности на каждое жилое п</w:t>
      </w:r>
      <w:r w:rsidR="00B346E0"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омещение в многоквартирном доме, 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и (или) их копии (при их наличии).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Предоставить информацию можно любым удобным способом: через форму обратной связи в Едином личном кабинете клиента на сайте </w:t>
      </w:r>
      <w:hyperlink r:id="rId11" w:history="1">
        <w:r w:rsidRPr="00BA3F2D">
          <w:rPr>
            <w:rFonts w:ascii="Arial" w:eastAsia="Malgun Gothic" w:hAnsi="Arial" w:cs="Arial"/>
            <w:color w:val="0000FF"/>
            <w:sz w:val="24"/>
            <w:szCs w:val="24"/>
            <w:u w:val="single"/>
            <w:shd w:val="clear" w:color="auto" w:fill="FFFFFF"/>
          </w:rPr>
          <w:t>my.mosenergosbyt.ru</w:t>
        </w:r>
      </w:hyperlink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, через мобильное приложение «Мой Мосэнергосбыт», на адрес электронной почты </w:t>
      </w:r>
      <w:hyperlink r:id="rId12" w:history="1">
        <w:r w:rsidRPr="00BA3F2D">
          <w:rPr>
            <w:rFonts w:ascii="Arial" w:eastAsia="Malgun Gothic" w:hAnsi="Arial" w:cs="Arial"/>
            <w:color w:val="0000FF"/>
            <w:sz w:val="24"/>
            <w:szCs w:val="24"/>
            <w:u w:val="single"/>
            <w:shd w:val="clear" w:color="auto" w:fill="FFFFFF"/>
            <w:lang w:val="en-US"/>
          </w:rPr>
          <w:t>info</w:t>
        </w:r>
        <w:r w:rsidRPr="00BA3F2D">
          <w:rPr>
            <w:rFonts w:ascii="Arial" w:eastAsia="Malgun Gothic" w:hAnsi="Arial" w:cs="Arial"/>
            <w:color w:val="0000FF"/>
            <w:sz w:val="24"/>
            <w:szCs w:val="24"/>
            <w:u w:val="single"/>
            <w:shd w:val="clear" w:color="auto" w:fill="FFFFFF"/>
          </w:rPr>
          <w:t>@</w:t>
        </w:r>
        <w:proofErr w:type="spellStart"/>
        <w:r w:rsidRPr="00BA3F2D">
          <w:rPr>
            <w:rFonts w:ascii="Arial" w:eastAsia="Malgun Gothic" w:hAnsi="Arial" w:cs="Arial"/>
            <w:color w:val="0000FF"/>
            <w:sz w:val="24"/>
            <w:szCs w:val="24"/>
            <w:u w:val="single"/>
            <w:shd w:val="clear" w:color="auto" w:fill="FFFFFF"/>
            <w:lang w:val="en-US"/>
          </w:rPr>
          <w:t>mosenergosbyt</w:t>
        </w:r>
        <w:proofErr w:type="spellEnd"/>
        <w:r w:rsidRPr="00BA3F2D">
          <w:rPr>
            <w:rFonts w:ascii="Arial" w:eastAsia="Malgun Gothic" w:hAnsi="Arial" w:cs="Arial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BA3F2D">
          <w:rPr>
            <w:rFonts w:ascii="Arial" w:eastAsia="Malgun Gothic" w:hAnsi="Arial" w:cs="Arial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, воспользовавшись терминалами «</w:t>
      </w:r>
      <w:proofErr w:type="spellStart"/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Видеоконсультант</w:t>
      </w:r>
      <w:proofErr w:type="spellEnd"/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», установленными в МФЦ г. Москвы, либо обратившись очно в обслуживающий клиентский офис.</w:t>
      </w:r>
    </w:p>
    <w:p w:rsidR="00E84BB7" w:rsidRDefault="00B64104" w:rsidP="00F5596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b/>
          <w:sz w:val="24"/>
          <w:szCs w:val="24"/>
          <w:shd w:val="clear" w:color="auto" w:fill="FFFFFF"/>
        </w:rPr>
      </w:pPr>
      <w:r w:rsidRPr="00C5282A">
        <w:rPr>
          <w:rFonts w:ascii="Arial" w:eastAsia="Malgun Gothic" w:hAnsi="Arial" w:cs="Arial"/>
          <w:sz w:val="24"/>
          <w:szCs w:val="24"/>
          <w:shd w:val="clear" w:color="auto" w:fill="FFFFFF"/>
        </w:rPr>
        <w:t>По всем вопросам, связанным с расчётами за потреблённую электроэнергию</w:t>
      </w:r>
      <w:r w:rsidR="00B346E0" w:rsidRPr="00C5282A">
        <w:rPr>
          <w:rFonts w:ascii="Arial" w:eastAsia="Malgun Gothic" w:hAnsi="Arial" w:cs="Arial"/>
          <w:sz w:val="24"/>
          <w:szCs w:val="24"/>
          <w:shd w:val="clear" w:color="auto" w:fill="FFFFFF"/>
        </w:rPr>
        <w:t>, а также с исполнением прямых</w:t>
      </w:r>
      <w:r w:rsidRPr="00C5282A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 договоров, жители могут обращаться в </w:t>
      </w:r>
      <w:r w:rsidR="008A3F56" w:rsidRPr="00C5282A">
        <w:rPr>
          <w:rFonts w:ascii="Arial" w:eastAsia="Malgun Gothic" w:hAnsi="Arial" w:cs="Arial"/>
          <w:sz w:val="24"/>
          <w:szCs w:val="24"/>
          <w:shd w:val="clear" w:color="auto" w:fill="FFFFFF"/>
        </w:rPr>
        <w:t>обслуживающий клиентский офис</w:t>
      </w:r>
      <w:r w:rsidR="008A3F56" w:rsidRPr="00C5282A">
        <w:rPr>
          <w:rFonts w:ascii="Arial" w:eastAsia="Malgun Gothic" w:hAnsi="Arial" w:cs="Arial"/>
          <w:b/>
          <w:sz w:val="24"/>
          <w:szCs w:val="24"/>
          <w:shd w:val="clear" w:color="auto" w:fill="FFFFFF"/>
        </w:rPr>
        <w:t xml:space="preserve"> </w:t>
      </w:r>
      <w:r w:rsidR="00E84BB7">
        <w:rPr>
          <w:rFonts w:ascii="Arial" w:eastAsia="Malgun Gothic" w:hAnsi="Arial" w:cs="Arial"/>
          <w:b/>
          <w:sz w:val="24"/>
          <w:szCs w:val="24"/>
          <w:shd w:val="clear" w:color="auto" w:fill="FFFFFF"/>
        </w:rPr>
        <w:t>Управления ЕИРЦ «Домодедово</w:t>
      </w:r>
      <w:r w:rsidR="00AB586B" w:rsidRPr="00C5282A">
        <w:rPr>
          <w:rFonts w:ascii="Arial" w:eastAsia="Malgun Gothic" w:hAnsi="Arial" w:cs="Arial"/>
          <w:b/>
          <w:sz w:val="24"/>
          <w:szCs w:val="24"/>
          <w:shd w:val="clear" w:color="auto" w:fill="FFFFFF"/>
        </w:rPr>
        <w:t>» ООО «</w:t>
      </w:r>
      <w:proofErr w:type="spellStart"/>
      <w:r w:rsidR="00AB586B" w:rsidRPr="00C5282A">
        <w:rPr>
          <w:rFonts w:ascii="Arial" w:eastAsia="Malgun Gothic" w:hAnsi="Arial" w:cs="Arial"/>
          <w:b/>
          <w:sz w:val="24"/>
          <w:szCs w:val="24"/>
          <w:shd w:val="clear" w:color="auto" w:fill="FFFFFF"/>
        </w:rPr>
        <w:t>МосОблЕИРЦ</w:t>
      </w:r>
      <w:proofErr w:type="spellEnd"/>
      <w:r w:rsidR="00AB586B" w:rsidRPr="00C5282A">
        <w:rPr>
          <w:rFonts w:ascii="Arial" w:eastAsia="Malgun Gothic" w:hAnsi="Arial" w:cs="Arial"/>
          <w:b/>
          <w:sz w:val="24"/>
          <w:szCs w:val="24"/>
          <w:shd w:val="clear" w:color="auto" w:fill="FFFFFF"/>
        </w:rPr>
        <w:t>», расположенный</w:t>
      </w:r>
      <w:r w:rsidR="00247A46" w:rsidRPr="00C5282A">
        <w:rPr>
          <w:rFonts w:ascii="Arial" w:eastAsia="Malgun Gothic" w:hAnsi="Arial" w:cs="Arial"/>
          <w:b/>
          <w:sz w:val="24"/>
          <w:szCs w:val="24"/>
          <w:shd w:val="clear" w:color="auto" w:fill="FFFFFF"/>
        </w:rPr>
        <w:t xml:space="preserve"> по адресу:</w:t>
      </w:r>
      <w:r w:rsidR="0035422C">
        <w:rPr>
          <w:rFonts w:ascii="Arial" w:eastAsia="Malgun Gothic" w:hAnsi="Arial" w:cs="Arial"/>
          <w:b/>
          <w:sz w:val="24"/>
          <w:szCs w:val="24"/>
          <w:shd w:val="clear" w:color="auto" w:fill="FFFFFF"/>
        </w:rPr>
        <w:t xml:space="preserve"> </w:t>
      </w:r>
      <w:r w:rsidR="00451C65">
        <w:rPr>
          <w:rFonts w:ascii="Arial" w:eastAsia="Malgun Gothic" w:hAnsi="Arial" w:cs="Arial"/>
          <w:b/>
          <w:sz w:val="24"/>
          <w:szCs w:val="24"/>
          <w:shd w:val="clear" w:color="auto" w:fill="FFFFFF"/>
        </w:rPr>
        <w:t>Московская область</w:t>
      </w:r>
      <w:r w:rsidR="00451C65" w:rsidRPr="00451C65">
        <w:rPr>
          <w:rFonts w:ascii="Arial" w:eastAsia="Malgun Gothic" w:hAnsi="Arial" w:cs="Arial"/>
          <w:b/>
          <w:sz w:val="24"/>
          <w:szCs w:val="24"/>
          <w:shd w:val="clear" w:color="auto" w:fill="FFFFFF"/>
        </w:rPr>
        <w:t>,</w:t>
      </w:r>
      <w:r w:rsidR="00451C65">
        <w:rPr>
          <w:rFonts w:ascii="Arial" w:eastAsia="Malgun Gothic" w:hAnsi="Arial" w:cs="Arial"/>
          <w:b/>
          <w:sz w:val="24"/>
          <w:szCs w:val="24"/>
          <w:shd w:val="clear" w:color="auto" w:fill="FFFFFF"/>
        </w:rPr>
        <w:t xml:space="preserve"> </w:t>
      </w:r>
      <w:r w:rsidR="00E84BB7">
        <w:rPr>
          <w:rFonts w:ascii="Arial" w:eastAsia="Malgun Gothic" w:hAnsi="Arial" w:cs="Arial"/>
          <w:b/>
          <w:sz w:val="24"/>
          <w:szCs w:val="24"/>
          <w:shd w:val="clear" w:color="auto" w:fill="FFFFFF"/>
        </w:rPr>
        <w:t>г.</w:t>
      </w:r>
      <w:r w:rsidR="00E84BB7">
        <w:rPr>
          <w:rFonts w:ascii="Arial" w:eastAsia="Malgun Gothic" w:hAnsi="Arial" w:cs="Arial"/>
          <w:b/>
          <w:sz w:val="24"/>
          <w:szCs w:val="24"/>
          <w:shd w:val="clear" w:color="auto" w:fill="FFFFFF"/>
          <w:lang w:val="en-US"/>
        </w:rPr>
        <w:t> </w:t>
      </w:r>
      <w:r w:rsidR="00E84BB7" w:rsidRPr="00E84BB7">
        <w:rPr>
          <w:rFonts w:ascii="Arial" w:eastAsia="Malgun Gothic" w:hAnsi="Arial" w:cs="Arial"/>
          <w:b/>
          <w:sz w:val="24"/>
          <w:szCs w:val="24"/>
          <w:shd w:val="clear" w:color="auto" w:fill="FFFFFF"/>
        </w:rPr>
        <w:t xml:space="preserve">Домодедово, </w:t>
      </w:r>
      <w:proofErr w:type="spellStart"/>
      <w:r w:rsidR="00E84BB7" w:rsidRPr="00E84BB7">
        <w:rPr>
          <w:rFonts w:ascii="Arial" w:eastAsia="Malgun Gothic" w:hAnsi="Arial" w:cs="Arial"/>
          <w:b/>
          <w:sz w:val="24"/>
          <w:szCs w:val="24"/>
          <w:shd w:val="clear" w:color="auto" w:fill="FFFFFF"/>
        </w:rPr>
        <w:t>мкр</w:t>
      </w:r>
      <w:proofErr w:type="spellEnd"/>
      <w:r w:rsidR="00E84BB7" w:rsidRPr="00E84BB7">
        <w:rPr>
          <w:rFonts w:ascii="Arial" w:eastAsia="Malgun Gothic" w:hAnsi="Arial" w:cs="Arial"/>
          <w:b/>
          <w:sz w:val="24"/>
          <w:szCs w:val="24"/>
          <w:shd w:val="clear" w:color="auto" w:fill="FFFFFF"/>
        </w:rPr>
        <w:t>. Северный, Каширское шоссе, д. 7.</w:t>
      </w:r>
    </w:p>
    <w:p w:rsidR="00B64104" w:rsidRPr="00F55968" w:rsidRDefault="00B64104" w:rsidP="00F5596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b/>
          <w:sz w:val="24"/>
          <w:szCs w:val="24"/>
          <w:shd w:val="clear" w:color="auto" w:fill="FFFFFF"/>
        </w:rPr>
      </w:pP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Телефон Контактного центра АО «Мосэнергосбыт»: +7 (499) 550-9-550, для абонентов Ростелеком в Московской области – 13-53. 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  <w:lang w:val="en-US"/>
        </w:rPr>
        <w:t>E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-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  <w:lang w:val="en-US"/>
        </w:rPr>
        <w:t>mail</w:t>
      </w: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: </w:t>
      </w:r>
      <w:hyperlink r:id="rId13" w:history="1">
        <w:r w:rsidRPr="00BA3F2D">
          <w:rPr>
            <w:rFonts w:ascii="Arial" w:eastAsia="Malgun Gothic" w:hAnsi="Arial" w:cs="Arial"/>
            <w:color w:val="0000FF"/>
            <w:sz w:val="24"/>
            <w:szCs w:val="24"/>
            <w:u w:val="single"/>
            <w:shd w:val="clear" w:color="auto" w:fill="FFFFFF"/>
            <w:lang w:val="en-US"/>
          </w:rPr>
          <w:t>info</w:t>
        </w:r>
        <w:r w:rsidRPr="00BA3F2D">
          <w:rPr>
            <w:rFonts w:ascii="Arial" w:eastAsia="Malgun Gothic" w:hAnsi="Arial" w:cs="Arial"/>
            <w:color w:val="0000FF"/>
            <w:sz w:val="24"/>
            <w:szCs w:val="24"/>
            <w:u w:val="single"/>
            <w:shd w:val="clear" w:color="auto" w:fill="FFFFFF"/>
          </w:rPr>
          <w:t>@</w:t>
        </w:r>
        <w:proofErr w:type="spellStart"/>
        <w:r w:rsidRPr="00BA3F2D">
          <w:rPr>
            <w:rFonts w:ascii="Arial" w:eastAsia="Malgun Gothic" w:hAnsi="Arial" w:cs="Arial"/>
            <w:color w:val="0000FF"/>
            <w:sz w:val="24"/>
            <w:szCs w:val="24"/>
            <w:u w:val="single"/>
            <w:shd w:val="clear" w:color="auto" w:fill="FFFFFF"/>
            <w:lang w:val="en-US"/>
          </w:rPr>
          <w:t>mosenergosbyt</w:t>
        </w:r>
        <w:proofErr w:type="spellEnd"/>
        <w:r w:rsidRPr="00BA3F2D">
          <w:rPr>
            <w:rFonts w:ascii="Arial" w:eastAsia="Malgun Gothic" w:hAnsi="Arial" w:cs="Arial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BA3F2D">
          <w:rPr>
            <w:rFonts w:ascii="Arial" w:eastAsia="Malgun Gothic" w:hAnsi="Arial" w:cs="Arial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.</w:t>
      </w:r>
    </w:p>
    <w:p w:rsidR="00B64104" w:rsidRPr="00BA3F2D" w:rsidRDefault="00B64104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 xml:space="preserve">Также сообщаем, что клиенты АО «Мосэнергосбыт» могут обратиться за консультацией в любой клиентский офис компании, расположенный на территории Москвы и Московской области. С полным перечнем адресов можно ознакомиться </w:t>
      </w:r>
      <w:hyperlink r:id="rId14" w:history="1">
        <w:r w:rsidRPr="00BA3F2D">
          <w:rPr>
            <w:rFonts w:ascii="Arial" w:eastAsia="Malgun Gothic" w:hAnsi="Arial" w:cs="Arial"/>
            <w:color w:val="0000FF"/>
            <w:sz w:val="24"/>
            <w:szCs w:val="24"/>
            <w:u w:val="single"/>
            <w:shd w:val="clear" w:color="auto" w:fill="FFFFFF"/>
          </w:rPr>
          <w:t>на сайте АО «Мосэнергосбыт»</w:t>
        </w:r>
      </w:hyperlink>
      <w:r w:rsidRPr="00BA3F2D">
        <w:rPr>
          <w:rFonts w:ascii="Arial" w:eastAsia="Malgun Gothic" w:hAnsi="Arial" w:cs="Arial"/>
          <w:sz w:val="24"/>
          <w:szCs w:val="24"/>
          <w:shd w:val="clear" w:color="auto" w:fill="FFFFFF"/>
        </w:rPr>
        <w:t>.</w:t>
      </w:r>
    </w:p>
    <w:p w:rsidR="00B346E0" w:rsidRPr="00BA3F2D" w:rsidRDefault="00B346E0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</w:p>
    <w:p w:rsidR="00AA65AA" w:rsidRDefault="00AA65AA" w:rsidP="00E511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Malgun Gothic" w:hAnsi="Arial" w:cs="Arial"/>
          <w:sz w:val="24"/>
          <w:szCs w:val="24"/>
          <w:shd w:val="clear" w:color="auto" w:fill="FFFFFF"/>
        </w:rPr>
      </w:pPr>
    </w:p>
    <w:p w:rsidR="00B64104" w:rsidRPr="00BA3F2D" w:rsidRDefault="00B64104" w:rsidP="00E511F7">
      <w:pPr>
        <w:spacing w:after="0" w:line="240" w:lineRule="auto"/>
        <w:jc w:val="both"/>
        <w:rPr>
          <w:rFonts w:ascii="Arial" w:eastAsia="Batang" w:hAnsi="Arial" w:cs="Arial"/>
          <w:b/>
          <w:color w:val="FFC000"/>
          <w:sz w:val="28"/>
          <w:szCs w:val="28"/>
          <w:lang w:eastAsia="ru-RU"/>
        </w:rPr>
      </w:pPr>
      <w:r w:rsidRPr="00BA3F2D">
        <w:rPr>
          <w:rFonts w:ascii="Arial" w:eastAsia="Batang" w:hAnsi="Arial" w:cs="Arial"/>
          <w:b/>
          <w:color w:val="FFC000"/>
          <w:sz w:val="16"/>
          <w:szCs w:val="16"/>
          <w:lang w:eastAsia="ru-RU"/>
        </w:rPr>
        <w:t>_______________________________________________________________________________________________________________</w:t>
      </w:r>
    </w:p>
    <w:p w:rsidR="00B64104" w:rsidRPr="00BA3F2D" w:rsidRDefault="00B64104" w:rsidP="00E511F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30E8" w:rsidRDefault="004530E8" w:rsidP="004530E8">
      <w:pPr>
        <w:pStyle w:val="ParaAttribute11"/>
        <w:rPr>
          <w:rFonts w:ascii="Arial" w:eastAsia="Times New Roman" w:hAnsi="Arial" w:cs="Arial"/>
          <w:sz w:val="16"/>
          <w:szCs w:val="16"/>
        </w:rPr>
      </w:pPr>
      <w:r>
        <w:rPr>
          <w:rStyle w:val="CharAttribute21"/>
          <w:rFonts w:ascii="Arial" w:eastAsia="Batang" w:hAnsi="Arial" w:cs="Arial"/>
          <w:sz w:val="16"/>
          <w:szCs w:val="16"/>
        </w:rPr>
        <w:t>АО «Мосэнергосбыт»</w:t>
      </w:r>
      <w:r>
        <w:rPr>
          <w:rStyle w:val="CharAttribute22"/>
          <w:rFonts w:ascii="Arial" w:eastAsia="Batang" w:hAnsi="Arial" w:cs="Arial"/>
          <w:sz w:val="16"/>
          <w:szCs w:val="16"/>
        </w:rPr>
        <w:t xml:space="preserve"> – одна из крупнейших </w:t>
      </w:r>
      <w:proofErr w:type="spellStart"/>
      <w:r>
        <w:rPr>
          <w:rStyle w:val="CharAttribute22"/>
          <w:rFonts w:ascii="Arial" w:eastAsia="Batang" w:hAnsi="Arial" w:cs="Arial"/>
          <w:sz w:val="16"/>
          <w:szCs w:val="16"/>
        </w:rPr>
        <w:t>энергосбытовых</w:t>
      </w:r>
      <w:proofErr w:type="spellEnd"/>
      <w:r>
        <w:rPr>
          <w:rStyle w:val="CharAttribute22"/>
          <w:rFonts w:ascii="Arial" w:eastAsia="Batang" w:hAnsi="Arial" w:cs="Arial"/>
          <w:sz w:val="16"/>
          <w:szCs w:val="16"/>
        </w:rPr>
        <w:t xml:space="preserve"> компаний России, реализующая около 8,2% всей потребляемо</w:t>
      </w:r>
      <w:r w:rsidR="00645FCD">
        <w:rPr>
          <w:rStyle w:val="CharAttribute22"/>
          <w:rFonts w:ascii="Arial" w:eastAsia="Batang" w:hAnsi="Arial" w:cs="Arial"/>
          <w:sz w:val="16"/>
          <w:szCs w:val="16"/>
        </w:rPr>
        <w:t>й в стране электроэнергии. Как г</w:t>
      </w:r>
      <w:r>
        <w:rPr>
          <w:rStyle w:val="CharAttribute22"/>
          <w:rFonts w:ascii="Arial" w:eastAsia="Batang" w:hAnsi="Arial" w:cs="Arial"/>
          <w:sz w:val="16"/>
          <w:szCs w:val="16"/>
        </w:rPr>
        <w:t>арантирующий поставщи</w:t>
      </w:r>
      <w:r w:rsidR="00645FCD">
        <w:rPr>
          <w:rStyle w:val="CharAttribute22"/>
          <w:rFonts w:ascii="Arial" w:eastAsia="Batang" w:hAnsi="Arial" w:cs="Arial"/>
          <w:sz w:val="16"/>
          <w:szCs w:val="16"/>
        </w:rPr>
        <w:t>к электроэнергии на территории М</w:t>
      </w:r>
      <w:r>
        <w:rPr>
          <w:rStyle w:val="CharAttribute22"/>
          <w:rFonts w:ascii="Arial" w:eastAsia="Batang" w:hAnsi="Arial" w:cs="Arial"/>
          <w:sz w:val="16"/>
          <w:szCs w:val="16"/>
        </w:rPr>
        <w:t xml:space="preserve">осковского региона, </w:t>
      </w:r>
      <w:r w:rsidR="00645FCD">
        <w:rPr>
          <w:rStyle w:val="CharAttribute22"/>
          <w:rFonts w:ascii="Arial" w:eastAsia="Batang" w:hAnsi="Arial" w:cs="Arial"/>
          <w:sz w:val="16"/>
          <w:szCs w:val="16"/>
        </w:rPr>
        <w:t xml:space="preserve">АО </w:t>
      </w:r>
      <w:r>
        <w:rPr>
          <w:rStyle w:val="CharAttribute22"/>
          <w:rFonts w:ascii="Arial" w:eastAsia="Batang" w:hAnsi="Arial" w:cs="Arial"/>
          <w:sz w:val="16"/>
          <w:szCs w:val="16"/>
        </w:rPr>
        <w:t>«Мосэнергосбыт» поставляет электрическую энергию на 335,7 тыс. объектов предприятий и организаций и более 7,5 млн бытовых потребителей Москвы и Московской области. Входит в Группу компаний «Интер РАО».</w:t>
      </w:r>
    </w:p>
    <w:p w:rsidR="004530E8" w:rsidRDefault="00A65550" w:rsidP="004530E8">
      <w:pPr>
        <w:pStyle w:val="ParaAttribute11"/>
        <w:rPr>
          <w:rFonts w:ascii="Arial" w:eastAsia="Times New Roman" w:hAnsi="Arial" w:cs="Arial"/>
          <w:color w:val="0000FF"/>
          <w:sz w:val="16"/>
          <w:szCs w:val="16"/>
        </w:rPr>
      </w:pPr>
      <w:hyperlink r:id="rId15" w:history="1">
        <w:r w:rsidR="004530E8">
          <w:rPr>
            <w:rStyle w:val="CharAttribute25"/>
            <w:rFonts w:ascii="Arial" w:eastAsia="Batang" w:hAnsi="Arial" w:cs="Arial"/>
            <w:sz w:val="16"/>
            <w:szCs w:val="16"/>
          </w:rPr>
          <w:t>www.mosenergosbyt.ru</w:t>
        </w:r>
      </w:hyperlink>
      <w:r w:rsidR="004530E8">
        <w:rPr>
          <w:rStyle w:val="CharAttribute22"/>
          <w:rFonts w:ascii="Arial" w:eastAsia="Batang" w:hAnsi="Arial" w:cs="Arial"/>
          <w:color w:val="0000FF"/>
          <w:sz w:val="16"/>
          <w:szCs w:val="16"/>
        </w:rPr>
        <w:t xml:space="preserve"> </w:t>
      </w:r>
    </w:p>
    <w:p w:rsidR="004530E8" w:rsidRDefault="004530E8" w:rsidP="004530E8">
      <w:pPr>
        <w:pStyle w:val="ParaAttribute11"/>
        <w:rPr>
          <w:rFonts w:ascii="Arial" w:hAnsi="Arial" w:cs="Arial"/>
          <w:sz w:val="16"/>
          <w:szCs w:val="16"/>
        </w:rPr>
      </w:pPr>
    </w:p>
    <w:p w:rsidR="004530E8" w:rsidRDefault="004530E8" w:rsidP="004530E8">
      <w:pPr>
        <w:pStyle w:val="ParaAttribute11"/>
        <w:rPr>
          <w:rFonts w:ascii="Arial" w:hAnsi="Arial" w:cs="Arial"/>
          <w:sz w:val="16"/>
          <w:szCs w:val="16"/>
        </w:rPr>
      </w:pPr>
      <w:r>
        <w:rPr>
          <w:rStyle w:val="CharAttribute21"/>
          <w:rFonts w:ascii="Arial" w:eastAsia="Batang" w:hAnsi="Arial" w:cs="Arial"/>
          <w:sz w:val="16"/>
          <w:szCs w:val="16"/>
        </w:rPr>
        <w:t xml:space="preserve">Группа «Интер РАО» – </w:t>
      </w:r>
      <w:r>
        <w:rPr>
          <w:rStyle w:val="CharAttribute22"/>
          <w:rFonts w:ascii="Arial" w:eastAsia="Batang" w:hAnsi="Arial" w:cs="Arial"/>
          <w:sz w:val="16"/>
          <w:szCs w:val="16"/>
        </w:rPr>
        <w:t>диверсифицированный энергетический холдинг, присутствующий в различных сегментах электроэнергетической отрасли в России и за рубежом. Компания занимает лидирующие позиции в России в области экспорта-импорта электроэнергии, активно наращивает присутствие в сегментах генерации и сбыта, а также развивает новые направления бизнеса. Стратегия «Интер РАО» направлена на создание глобальной энергетической компании – одного из ключевых игроков мирового энергетического рынка, лидера в российской электроэнергетике в сфере эффективности. Установленная мощность электростанций, входящих в состав Группы «Интер РАО» превышает 33 ГВт.</w:t>
      </w:r>
    </w:p>
    <w:p w:rsidR="004530E8" w:rsidRPr="00141B93" w:rsidRDefault="00A65550" w:rsidP="004530E8">
      <w:pPr>
        <w:pStyle w:val="ParaAttribute11"/>
        <w:rPr>
          <w:rFonts w:ascii="Arial" w:eastAsia="Calibri" w:hAnsi="Arial" w:cs="Arial"/>
          <w:color w:val="0000FF"/>
          <w:sz w:val="16"/>
          <w:szCs w:val="16"/>
        </w:rPr>
      </w:pPr>
      <w:hyperlink r:id="rId16" w:history="1">
        <w:r w:rsidR="004530E8">
          <w:rPr>
            <w:rStyle w:val="CharAttribute25"/>
            <w:rFonts w:ascii="Arial" w:eastAsia="Batang" w:hAnsi="Arial" w:cs="Arial"/>
            <w:sz w:val="16"/>
            <w:szCs w:val="16"/>
          </w:rPr>
          <w:t>www.interrao.ru</w:t>
        </w:r>
      </w:hyperlink>
      <w:r w:rsidR="004530E8">
        <w:rPr>
          <w:rStyle w:val="CharAttribute28"/>
          <w:rFonts w:eastAsia="Batang"/>
          <w:color w:val="0000FF"/>
          <w:szCs w:val="16"/>
        </w:rPr>
        <w:t xml:space="preserve"> </w:t>
      </w:r>
    </w:p>
    <w:p w:rsidR="00B52776" w:rsidRPr="00BA3F2D" w:rsidRDefault="00A65550" w:rsidP="004530E8">
      <w:pPr>
        <w:pStyle w:val="ParaAttribute11"/>
        <w:rPr>
          <w:rFonts w:ascii="Arial" w:hAnsi="Arial" w:cs="Arial"/>
          <w:sz w:val="16"/>
          <w:szCs w:val="16"/>
        </w:rPr>
      </w:pPr>
    </w:p>
    <w:sectPr w:rsidR="00B52776" w:rsidRPr="00BA3F2D" w:rsidSect="00C5531D">
      <w:headerReference w:type="default" r:id="rId17"/>
      <w:headerReference w:type="first" r:id="rId18"/>
      <w:pgSz w:w="11906" w:h="16838"/>
      <w:pgMar w:top="1134" w:right="850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550" w:rsidRDefault="00A65550">
      <w:pPr>
        <w:spacing w:after="0" w:line="240" w:lineRule="auto"/>
      </w:pPr>
      <w:r>
        <w:separator/>
      </w:r>
    </w:p>
  </w:endnote>
  <w:endnote w:type="continuationSeparator" w:id="0">
    <w:p w:rsidR="00A65550" w:rsidRDefault="00A6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550" w:rsidRDefault="00A65550">
      <w:pPr>
        <w:spacing w:after="0" w:line="240" w:lineRule="auto"/>
      </w:pPr>
      <w:r>
        <w:separator/>
      </w:r>
    </w:p>
  </w:footnote>
  <w:footnote w:type="continuationSeparator" w:id="0">
    <w:p w:rsidR="00A65550" w:rsidRDefault="00A65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57" w:rsidRDefault="00A65550" w:rsidP="00E55989">
    <w:pPr>
      <w:pStyle w:val="a3"/>
      <w:ind w:left="127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008" w:rsidRDefault="00A65550" w:rsidP="00DB5E54">
    <w:pPr>
      <w:pStyle w:val="a3"/>
      <w:rPr>
        <w:b/>
        <w:iCs/>
        <w:lang w:val="ru-RU"/>
      </w:rPr>
    </w:pPr>
  </w:p>
  <w:p w:rsidR="00D90008" w:rsidRDefault="00A65550" w:rsidP="00DB5E54">
    <w:pPr>
      <w:pStyle w:val="a3"/>
      <w:rPr>
        <w:b/>
        <w:iCs/>
        <w:lang w:val="ru-RU"/>
      </w:rPr>
    </w:pPr>
  </w:p>
  <w:p w:rsidR="00CD3B57" w:rsidRPr="0015676E" w:rsidRDefault="00851DBB" w:rsidP="00216948">
    <w:pPr>
      <w:pStyle w:val="a3"/>
      <w:ind w:left="7088"/>
      <w:rPr>
        <w:rFonts w:ascii="Tahoma" w:hAnsi="Tahoma" w:cs="Tahoma"/>
        <w:b/>
        <w:iCs/>
        <w:sz w:val="16"/>
        <w:szCs w:val="16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48DD9281" wp14:editId="774A2B83">
          <wp:simplePos x="0" y="0"/>
          <wp:positionH relativeFrom="column">
            <wp:posOffset>-17145</wp:posOffset>
          </wp:positionH>
          <wp:positionV relativeFrom="paragraph">
            <wp:posOffset>55880</wp:posOffset>
          </wp:positionV>
          <wp:extent cx="3787140" cy="625475"/>
          <wp:effectExtent l="0" t="0" r="3810" b="3175"/>
          <wp:wrapTight wrapText="bothSides">
            <wp:wrapPolygon edited="0">
              <wp:start x="0" y="0"/>
              <wp:lineTo x="0" y="21052"/>
              <wp:lineTo x="21513" y="21052"/>
              <wp:lineTo x="21513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7140" cy="625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676E">
      <w:rPr>
        <w:b/>
        <w:iCs/>
        <w:lang w:val="ru-RU"/>
      </w:rPr>
      <w:t xml:space="preserve">                                                                                       </w:t>
    </w:r>
    <w:r w:rsidRPr="0015676E">
      <w:rPr>
        <w:rFonts w:ascii="Tahoma" w:hAnsi="Tahoma" w:cs="Tahoma"/>
        <w:b/>
        <w:iCs/>
        <w:sz w:val="16"/>
        <w:szCs w:val="16"/>
        <w:lang w:val="ru-RU"/>
      </w:rPr>
      <w:t xml:space="preserve">      </w:t>
    </w:r>
  </w:p>
  <w:p w:rsidR="00CD3B57" w:rsidRPr="00BA3F2D" w:rsidRDefault="00BB064E" w:rsidP="00B346E0">
    <w:pPr>
      <w:pStyle w:val="a3"/>
      <w:ind w:left="6634"/>
      <w:rPr>
        <w:rFonts w:ascii="Tahoma" w:hAnsi="Tahoma" w:cs="Tahoma"/>
        <w:b/>
        <w:iCs/>
        <w:sz w:val="16"/>
        <w:szCs w:val="16"/>
        <w:lang w:val="ru-RU"/>
      </w:rPr>
    </w:pPr>
    <w:r w:rsidRPr="00BA3F2D">
      <w:rPr>
        <w:rFonts w:ascii="Tahoma" w:hAnsi="Tahoma" w:cs="Tahoma"/>
        <w:b/>
        <w:iCs/>
        <w:sz w:val="16"/>
        <w:szCs w:val="16"/>
        <w:lang w:val="ru-RU"/>
      </w:rPr>
      <w:t>АО «</w:t>
    </w:r>
    <w:r w:rsidR="00851DBB" w:rsidRPr="00BA3F2D">
      <w:rPr>
        <w:rFonts w:ascii="Tahoma" w:hAnsi="Tahoma" w:cs="Tahoma"/>
        <w:b/>
        <w:iCs/>
        <w:sz w:val="16"/>
        <w:szCs w:val="16"/>
        <w:lang w:val="ru-RU"/>
      </w:rPr>
      <w:t>Мосэнергосбыт</w:t>
    </w:r>
    <w:r w:rsidRPr="00BA3F2D">
      <w:rPr>
        <w:rFonts w:ascii="Tahoma" w:hAnsi="Tahoma" w:cs="Tahoma"/>
        <w:b/>
        <w:iCs/>
        <w:sz w:val="16"/>
        <w:szCs w:val="16"/>
        <w:lang w:val="ru-RU"/>
      </w:rPr>
      <w:t>»</w:t>
    </w:r>
  </w:p>
  <w:p w:rsidR="00CD3B57" w:rsidRPr="00BA3F2D" w:rsidRDefault="00851DBB" w:rsidP="00B346E0">
    <w:pPr>
      <w:pStyle w:val="a3"/>
      <w:ind w:left="6634"/>
      <w:rPr>
        <w:rFonts w:ascii="Tahoma" w:hAnsi="Tahoma" w:cs="Tahoma"/>
        <w:iCs/>
        <w:sz w:val="16"/>
        <w:szCs w:val="16"/>
        <w:lang w:val="ru-RU"/>
      </w:rPr>
    </w:pPr>
    <w:r w:rsidRPr="00BA3F2D">
      <w:rPr>
        <w:rFonts w:ascii="Tahoma" w:hAnsi="Tahoma" w:cs="Tahoma"/>
        <w:iCs/>
        <w:sz w:val="16"/>
        <w:szCs w:val="16"/>
        <w:lang w:val="ru-RU"/>
      </w:rPr>
      <w:t>117312, Москва, ул. Вавилова, д. 9,</w:t>
    </w:r>
  </w:p>
  <w:p w:rsidR="00CD3B57" w:rsidRPr="00BA3F2D" w:rsidRDefault="00851DBB" w:rsidP="00B346E0">
    <w:pPr>
      <w:pStyle w:val="a3"/>
      <w:ind w:left="6634"/>
      <w:rPr>
        <w:rFonts w:ascii="Tahoma" w:hAnsi="Tahoma" w:cs="Tahoma"/>
        <w:iCs/>
        <w:sz w:val="16"/>
        <w:szCs w:val="16"/>
        <w:lang w:val="ru-RU"/>
      </w:rPr>
    </w:pPr>
    <w:r w:rsidRPr="00BA3F2D">
      <w:rPr>
        <w:rFonts w:ascii="Tahoma" w:hAnsi="Tahoma" w:cs="Tahoma"/>
        <w:iCs/>
        <w:sz w:val="16"/>
        <w:szCs w:val="16"/>
        <w:lang w:val="ru-RU"/>
      </w:rPr>
      <w:t>Тел.: +7 499 550 9 550</w:t>
    </w:r>
  </w:p>
  <w:p w:rsidR="00CD3B57" w:rsidRPr="00BA3F2D" w:rsidRDefault="00A65550" w:rsidP="00B346E0">
    <w:pPr>
      <w:pStyle w:val="a3"/>
      <w:ind w:left="6634"/>
      <w:rPr>
        <w:rFonts w:ascii="Tahoma" w:hAnsi="Tahoma" w:cs="Tahoma"/>
        <w:sz w:val="16"/>
        <w:szCs w:val="16"/>
        <w:lang w:val="ru-RU"/>
      </w:rPr>
    </w:pPr>
    <w:hyperlink r:id="rId2" w:history="1">
      <w:r w:rsidR="00851DBB" w:rsidRPr="00BA3F2D">
        <w:rPr>
          <w:rStyle w:val="1"/>
          <w:rFonts w:ascii="Tahoma" w:hAnsi="Tahoma" w:cs="Tahoma"/>
          <w:iCs/>
          <w:sz w:val="16"/>
          <w:szCs w:val="16"/>
        </w:rPr>
        <w:t>www</w:t>
      </w:r>
      <w:r w:rsidR="00851DBB" w:rsidRPr="00BA3F2D">
        <w:rPr>
          <w:rStyle w:val="1"/>
          <w:rFonts w:ascii="Tahoma" w:hAnsi="Tahoma" w:cs="Tahoma"/>
          <w:iCs/>
          <w:sz w:val="16"/>
          <w:szCs w:val="16"/>
          <w:lang w:val="ru-RU"/>
        </w:rPr>
        <w:t>.</w:t>
      </w:r>
      <w:proofErr w:type="spellStart"/>
      <w:r w:rsidR="00851DBB" w:rsidRPr="00BA3F2D">
        <w:rPr>
          <w:rStyle w:val="1"/>
          <w:rFonts w:ascii="Tahoma" w:hAnsi="Tahoma" w:cs="Tahoma"/>
          <w:iCs/>
          <w:sz w:val="16"/>
          <w:szCs w:val="16"/>
        </w:rPr>
        <w:t>mosenergosbyt</w:t>
      </w:r>
      <w:proofErr w:type="spellEnd"/>
      <w:r w:rsidR="00851DBB" w:rsidRPr="00BA3F2D">
        <w:rPr>
          <w:rStyle w:val="1"/>
          <w:rFonts w:ascii="Tahoma" w:hAnsi="Tahoma" w:cs="Tahoma"/>
          <w:iCs/>
          <w:sz w:val="16"/>
          <w:szCs w:val="16"/>
          <w:lang w:val="ru-RU"/>
        </w:rPr>
        <w:t>.</w:t>
      </w:r>
      <w:proofErr w:type="spellStart"/>
      <w:r w:rsidR="00851DBB" w:rsidRPr="00BA3F2D">
        <w:rPr>
          <w:rStyle w:val="1"/>
          <w:rFonts w:ascii="Tahoma" w:hAnsi="Tahoma" w:cs="Tahoma"/>
          <w:iCs/>
          <w:sz w:val="16"/>
          <w:szCs w:val="16"/>
        </w:rPr>
        <w:t>ru</w:t>
      </w:r>
      <w:proofErr w:type="spellEnd"/>
    </w:hyperlink>
  </w:p>
  <w:p w:rsidR="00CD3B57" w:rsidRPr="00BA3F2D" w:rsidRDefault="00A65550">
    <w:pPr>
      <w:pStyle w:val="a3"/>
      <w:rPr>
        <w:rFonts w:ascii="Tahoma" w:hAnsi="Tahoma" w:cs="Tahoma"/>
        <w:sz w:val="16"/>
        <w:szCs w:val="16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04"/>
    <w:rsid w:val="0001051E"/>
    <w:rsid w:val="000108E9"/>
    <w:rsid w:val="000358E5"/>
    <w:rsid w:val="000525AF"/>
    <w:rsid w:val="0006756C"/>
    <w:rsid w:val="00072828"/>
    <w:rsid w:val="00076D22"/>
    <w:rsid w:val="0008517A"/>
    <w:rsid w:val="000861BF"/>
    <w:rsid w:val="00096622"/>
    <w:rsid w:val="000A6977"/>
    <w:rsid w:val="000A7AAF"/>
    <w:rsid w:val="000C6F5D"/>
    <w:rsid w:val="000D3071"/>
    <w:rsid w:val="000D3173"/>
    <w:rsid w:val="000E453A"/>
    <w:rsid w:val="000E7E8D"/>
    <w:rsid w:val="000F2B50"/>
    <w:rsid w:val="000F49C8"/>
    <w:rsid w:val="00101A45"/>
    <w:rsid w:val="00112AFD"/>
    <w:rsid w:val="00116FBE"/>
    <w:rsid w:val="00117E97"/>
    <w:rsid w:val="0013417D"/>
    <w:rsid w:val="00134F77"/>
    <w:rsid w:val="00136BAA"/>
    <w:rsid w:val="00136CEA"/>
    <w:rsid w:val="00146421"/>
    <w:rsid w:val="00162F17"/>
    <w:rsid w:val="00167279"/>
    <w:rsid w:val="00173A94"/>
    <w:rsid w:val="00182B65"/>
    <w:rsid w:val="001850D1"/>
    <w:rsid w:val="001A18AE"/>
    <w:rsid w:val="001A6E7E"/>
    <w:rsid w:val="001B4F71"/>
    <w:rsid w:val="001C704D"/>
    <w:rsid w:val="001D6307"/>
    <w:rsid w:val="001D7FD0"/>
    <w:rsid w:val="001E67BC"/>
    <w:rsid w:val="00204281"/>
    <w:rsid w:val="00216504"/>
    <w:rsid w:val="002165F2"/>
    <w:rsid w:val="002203C3"/>
    <w:rsid w:val="0022240F"/>
    <w:rsid w:val="00227C8A"/>
    <w:rsid w:val="002434E8"/>
    <w:rsid w:val="00245E4E"/>
    <w:rsid w:val="00247A46"/>
    <w:rsid w:val="00263894"/>
    <w:rsid w:val="00264C8A"/>
    <w:rsid w:val="0026734D"/>
    <w:rsid w:val="00270DAD"/>
    <w:rsid w:val="00284374"/>
    <w:rsid w:val="00290CE5"/>
    <w:rsid w:val="00294D0D"/>
    <w:rsid w:val="002B1E7C"/>
    <w:rsid w:val="002B63B4"/>
    <w:rsid w:val="002B6AE5"/>
    <w:rsid w:val="002E664B"/>
    <w:rsid w:val="002F0D2B"/>
    <w:rsid w:val="00302E37"/>
    <w:rsid w:val="00307F04"/>
    <w:rsid w:val="00331901"/>
    <w:rsid w:val="00335FA0"/>
    <w:rsid w:val="00340CE9"/>
    <w:rsid w:val="003423EE"/>
    <w:rsid w:val="0035422C"/>
    <w:rsid w:val="00355B84"/>
    <w:rsid w:val="00360869"/>
    <w:rsid w:val="003626A4"/>
    <w:rsid w:val="00367689"/>
    <w:rsid w:val="00373340"/>
    <w:rsid w:val="003825F9"/>
    <w:rsid w:val="00386715"/>
    <w:rsid w:val="00393716"/>
    <w:rsid w:val="003A1E16"/>
    <w:rsid w:val="003A40FA"/>
    <w:rsid w:val="003A4FBD"/>
    <w:rsid w:val="003B77E3"/>
    <w:rsid w:val="003B77E8"/>
    <w:rsid w:val="003C2B3E"/>
    <w:rsid w:val="003D3253"/>
    <w:rsid w:val="003D7DCF"/>
    <w:rsid w:val="003F6E37"/>
    <w:rsid w:val="00401B07"/>
    <w:rsid w:val="00414E94"/>
    <w:rsid w:val="004165E7"/>
    <w:rsid w:val="0043336C"/>
    <w:rsid w:val="004333F6"/>
    <w:rsid w:val="00433874"/>
    <w:rsid w:val="00437982"/>
    <w:rsid w:val="00451C65"/>
    <w:rsid w:val="004530E8"/>
    <w:rsid w:val="00453F5F"/>
    <w:rsid w:val="0046550A"/>
    <w:rsid w:val="00474AB0"/>
    <w:rsid w:val="0047529C"/>
    <w:rsid w:val="004819E3"/>
    <w:rsid w:val="00484534"/>
    <w:rsid w:val="00485819"/>
    <w:rsid w:val="00487C03"/>
    <w:rsid w:val="00495C49"/>
    <w:rsid w:val="0049651A"/>
    <w:rsid w:val="0049656B"/>
    <w:rsid w:val="004B4662"/>
    <w:rsid w:val="004B7E5D"/>
    <w:rsid w:val="004C5EB3"/>
    <w:rsid w:val="004C6F0D"/>
    <w:rsid w:val="004C7D98"/>
    <w:rsid w:val="004D3563"/>
    <w:rsid w:val="004F0423"/>
    <w:rsid w:val="004F6A5F"/>
    <w:rsid w:val="004F6BDF"/>
    <w:rsid w:val="005022AA"/>
    <w:rsid w:val="005046B5"/>
    <w:rsid w:val="00514B15"/>
    <w:rsid w:val="00517CED"/>
    <w:rsid w:val="00521A00"/>
    <w:rsid w:val="00524345"/>
    <w:rsid w:val="00527FE3"/>
    <w:rsid w:val="00532817"/>
    <w:rsid w:val="0054378F"/>
    <w:rsid w:val="00545C44"/>
    <w:rsid w:val="00547679"/>
    <w:rsid w:val="0055288D"/>
    <w:rsid w:val="00556C85"/>
    <w:rsid w:val="00562C9A"/>
    <w:rsid w:val="0056641D"/>
    <w:rsid w:val="00566435"/>
    <w:rsid w:val="00572B81"/>
    <w:rsid w:val="00572F4E"/>
    <w:rsid w:val="00576000"/>
    <w:rsid w:val="00577957"/>
    <w:rsid w:val="005971D3"/>
    <w:rsid w:val="005A15A0"/>
    <w:rsid w:val="005A2806"/>
    <w:rsid w:val="005A4208"/>
    <w:rsid w:val="005A72AA"/>
    <w:rsid w:val="005B0C57"/>
    <w:rsid w:val="005B375D"/>
    <w:rsid w:val="005C2DEF"/>
    <w:rsid w:val="005C3154"/>
    <w:rsid w:val="005C6CF0"/>
    <w:rsid w:val="005C6D7B"/>
    <w:rsid w:val="005D6E28"/>
    <w:rsid w:val="005E4150"/>
    <w:rsid w:val="005E55BD"/>
    <w:rsid w:val="00602C01"/>
    <w:rsid w:val="0060359B"/>
    <w:rsid w:val="00617326"/>
    <w:rsid w:val="006235F5"/>
    <w:rsid w:val="00632D75"/>
    <w:rsid w:val="006333AE"/>
    <w:rsid w:val="0063385F"/>
    <w:rsid w:val="00633A09"/>
    <w:rsid w:val="00637F11"/>
    <w:rsid w:val="00645FCD"/>
    <w:rsid w:val="00651633"/>
    <w:rsid w:val="00651DC4"/>
    <w:rsid w:val="00655229"/>
    <w:rsid w:val="0066587F"/>
    <w:rsid w:val="006741E2"/>
    <w:rsid w:val="00676FE7"/>
    <w:rsid w:val="006861AC"/>
    <w:rsid w:val="006A5AC8"/>
    <w:rsid w:val="006A6F6D"/>
    <w:rsid w:val="006C1F57"/>
    <w:rsid w:val="006D7D41"/>
    <w:rsid w:val="006E015F"/>
    <w:rsid w:val="006E5778"/>
    <w:rsid w:val="006F09EB"/>
    <w:rsid w:val="007129F1"/>
    <w:rsid w:val="007263BF"/>
    <w:rsid w:val="007310EE"/>
    <w:rsid w:val="00733D3B"/>
    <w:rsid w:val="0075179F"/>
    <w:rsid w:val="0076483C"/>
    <w:rsid w:val="00765682"/>
    <w:rsid w:val="0076798C"/>
    <w:rsid w:val="00790F98"/>
    <w:rsid w:val="007B2647"/>
    <w:rsid w:val="007B56EC"/>
    <w:rsid w:val="007C7428"/>
    <w:rsid w:val="007D2C7E"/>
    <w:rsid w:val="007D4B7A"/>
    <w:rsid w:val="007E15BD"/>
    <w:rsid w:val="007E461E"/>
    <w:rsid w:val="007F06B0"/>
    <w:rsid w:val="007F0E00"/>
    <w:rsid w:val="007F538A"/>
    <w:rsid w:val="00805BEB"/>
    <w:rsid w:val="008166D0"/>
    <w:rsid w:val="00817771"/>
    <w:rsid w:val="00826F90"/>
    <w:rsid w:val="00830A3B"/>
    <w:rsid w:val="00836392"/>
    <w:rsid w:val="00851DBB"/>
    <w:rsid w:val="008546B2"/>
    <w:rsid w:val="008553C6"/>
    <w:rsid w:val="00862B4A"/>
    <w:rsid w:val="00863AD8"/>
    <w:rsid w:val="00863C7E"/>
    <w:rsid w:val="0087022C"/>
    <w:rsid w:val="00875AEC"/>
    <w:rsid w:val="00884348"/>
    <w:rsid w:val="008A0591"/>
    <w:rsid w:val="008A25E1"/>
    <w:rsid w:val="008A3F56"/>
    <w:rsid w:val="008A619C"/>
    <w:rsid w:val="008B194D"/>
    <w:rsid w:val="008C0229"/>
    <w:rsid w:val="008C3579"/>
    <w:rsid w:val="008D46E4"/>
    <w:rsid w:val="008D56D6"/>
    <w:rsid w:val="008D5E07"/>
    <w:rsid w:val="008D6BB7"/>
    <w:rsid w:val="008D7066"/>
    <w:rsid w:val="008E0BE4"/>
    <w:rsid w:val="008E1771"/>
    <w:rsid w:val="00915B4F"/>
    <w:rsid w:val="00916473"/>
    <w:rsid w:val="00922D52"/>
    <w:rsid w:val="0093034E"/>
    <w:rsid w:val="00930E64"/>
    <w:rsid w:val="0093110F"/>
    <w:rsid w:val="0093320A"/>
    <w:rsid w:val="00934A3F"/>
    <w:rsid w:val="0094052D"/>
    <w:rsid w:val="0095180A"/>
    <w:rsid w:val="00952133"/>
    <w:rsid w:val="00953F2D"/>
    <w:rsid w:val="00956ECF"/>
    <w:rsid w:val="00960710"/>
    <w:rsid w:val="009631F9"/>
    <w:rsid w:val="00964A01"/>
    <w:rsid w:val="00966A7A"/>
    <w:rsid w:val="009670EA"/>
    <w:rsid w:val="00971646"/>
    <w:rsid w:val="00996591"/>
    <w:rsid w:val="009A5CE9"/>
    <w:rsid w:val="009B4E60"/>
    <w:rsid w:val="009C209C"/>
    <w:rsid w:val="009C5CAA"/>
    <w:rsid w:val="009D4636"/>
    <w:rsid w:val="009F0000"/>
    <w:rsid w:val="009F0348"/>
    <w:rsid w:val="009F3264"/>
    <w:rsid w:val="00A035D3"/>
    <w:rsid w:val="00A10919"/>
    <w:rsid w:val="00A24091"/>
    <w:rsid w:val="00A31536"/>
    <w:rsid w:val="00A328A4"/>
    <w:rsid w:val="00A368BE"/>
    <w:rsid w:val="00A40E22"/>
    <w:rsid w:val="00A477EC"/>
    <w:rsid w:val="00A51D8B"/>
    <w:rsid w:val="00A5298E"/>
    <w:rsid w:val="00A65462"/>
    <w:rsid w:val="00A65550"/>
    <w:rsid w:val="00A711C3"/>
    <w:rsid w:val="00A71E4B"/>
    <w:rsid w:val="00A7355D"/>
    <w:rsid w:val="00A76836"/>
    <w:rsid w:val="00A80034"/>
    <w:rsid w:val="00A80379"/>
    <w:rsid w:val="00A84AFB"/>
    <w:rsid w:val="00A94447"/>
    <w:rsid w:val="00AA65AA"/>
    <w:rsid w:val="00AA65FF"/>
    <w:rsid w:val="00AB586B"/>
    <w:rsid w:val="00AB66DB"/>
    <w:rsid w:val="00AC3FA3"/>
    <w:rsid w:val="00AD1522"/>
    <w:rsid w:val="00AD1878"/>
    <w:rsid w:val="00AD3385"/>
    <w:rsid w:val="00AD5648"/>
    <w:rsid w:val="00AD61E0"/>
    <w:rsid w:val="00AE25A9"/>
    <w:rsid w:val="00AE4F51"/>
    <w:rsid w:val="00B0168C"/>
    <w:rsid w:val="00B10A4B"/>
    <w:rsid w:val="00B11C1D"/>
    <w:rsid w:val="00B134F6"/>
    <w:rsid w:val="00B24B0C"/>
    <w:rsid w:val="00B337DC"/>
    <w:rsid w:val="00B341D1"/>
    <w:rsid w:val="00B346E0"/>
    <w:rsid w:val="00B3757D"/>
    <w:rsid w:val="00B45F78"/>
    <w:rsid w:val="00B4736C"/>
    <w:rsid w:val="00B53DC5"/>
    <w:rsid w:val="00B6057C"/>
    <w:rsid w:val="00B64104"/>
    <w:rsid w:val="00B65885"/>
    <w:rsid w:val="00B71698"/>
    <w:rsid w:val="00B736AF"/>
    <w:rsid w:val="00B73E63"/>
    <w:rsid w:val="00B74214"/>
    <w:rsid w:val="00B861A4"/>
    <w:rsid w:val="00B9285F"/>
    <w:rsid w:val="00B95134"/>
    <w:rsid w:val="00BA0BF1"/>
    <w:rsid w:val="00BA0C55"/>
    <w:rsid w:val="00BA3F2D"/>
    <w:rsid w:val="00BB064E"/>
    <w:rsid w:val="00BB1D55"/>
    <w:rsid w:val="00BB5649"/>
    <w:rsid w:val="00BC21BC"/>
    <w:rsid w:val="00BD33FA"/>
    <w:rsid w:val="00BD3A37"/>
    <w:rsid w:val="00BE2157"/>
    <w:rsid w:val="00BE4547"/>
    <w:rsid w:val="00BE5968"/>
    <w:rsid w:val="00BF1EF7"/>
    <w:rsid w:val="00BF7758"/>
    <w:rsid w:val="00C00F9B"/>
    <w:rsid w:val="00C05D65"/>
    <w:rsid w:val="00C144C5"/>
    <w:rsid w:val="00C201ED"/>
    <w:rsid w:val="00C2162B"/>
    <w:rsid w:val="00C22D11"/>
    <w:rsid w:val="00C241F0"/>
    <w:rsid w:val="00C31C46"/>
    <w:rsid w:val="00C350E5"/>
    <w:rsid w:val="00C43F25"/>
    <w:rsid w:val="00C5282A"/>
    <w:rsid w:val="00C916A2"/>
    <w:rsid w:val="00C96B5D"/>
    <w:rsid w:val="00CA340D"/>
    <w:rsid w:val="00CB5965"/>
    <w:rsid w:val="00CB765C"/>
    <w:rsid w:val="00CC25E8"/>
    <w:rsid w:val="00CC7496"/>
    <w:rsid w:val="00CD2408"/>
    <w:rsid w:val="00CD6384"/>
    <w:rsid w:val="00CE319D"/>
    <w:rsid w:val="00CE513F"/>
    <w:rsid w:val="00CF54A9"/>
    <w:rsid w:val="00D03618"/>
    <w:rsid w:val="00D052ED"/>
    <w:rsid w:val="00D06CEA"/>
    <w:rsid w:val="00D2570B"/>
    <w:rsid w:val="00D4702D"/>
    <w:rsid w:val="00D5211C"/>
    <w:rsid w:val="00D6178A"/>
    <w:rsid w:val="00D62CF2"/>
    <w:rsid w:val="00D6710C"/>
    <w:rsid w:val="00D76FD1"/>
    <w:rsid w:val="00D86BE9"/>
    <w:rsid w:val="00DA3453"/>
    <w:rsid w:val="00DA38DF"/>
    <w:rsid w:val="00DB3C94"/>
    <w:rsid w:val="00DB4E4B"/>
    <w:rsid w:val="00DB5E54"/>
    <w:rsid w:val="00DD4489"/>
    <w:rsid w:val="00DE2EB6"/>
    <w:rsid w:val="00DE393D"/>
    <w:rsid w:val="00DE78EF"/>
    <w:rsid w:val="00E22B99"/>
    <w:rsid w:val="00E24D04"/>
    <w:rsid w:val="00E2736E"/>
    <w:rsid w:val="00E322BB"/>
    <w:rsid w:val="00E32460"/>
    <w:rsid w:val="00E34168"/>
    <w:rsid w:val="00E511F7"/>
    <w:rsid w:val="00E53BF1"/>
    <w:rsid w:val="00E71A47"/>
    <w:rsid w:val="00E74CB4"/>
    <w:rsid w:val="00E847D1"/>
    <w:rsid w:val="00E84BB7"/>
    <w:rsid w:val="00E9201E"/>
    <w:rsid w:val="00E927A8"/>
    <w:rsid w:val="00E93F1A"/>
    <w:rsid w:val="00EA728D"/>
    <w:rsid w:val="00EC0B00"/>
    <w:rsid w:val="00EC218C"/>
    <w:rsid w:val="00EC271D"/>
    <w:rsid w:val="00EC7388"/>
    <w:rsid w:val="00EE2918"/>
    <w:rsid w:val="00EE55C7"/>
    <w:rsid w:val="00EF13B3"/>
    <w:rsid w:val="00EF3914"/>
    <w:rsid w:val="00EF7B6C"/>
    <w:rsid w:val="00EF7CD8"/>
    <w:rsid w:val="00F07433"/>
    <w:rsid w:val="00F1684B"/>
    <w:rsid w:val="00F2712B"/>
    <w:rsid w:val="00F27908"/>
    <w:rsid w:val="00F34BA7"/>
    <w:rsid w:val="00F35005"/>
    <w:rsid w:val="00F37D6C"/>
    <w:rsid w:val="00F44DB3"/>
    <w:rsid w:val="00F451CB"/>
    <w:rsid w:val="00F46B9B"/>
    <w:rsid w:val="00F52724"/>
    <w:rsid w:val="00F55968"/>
    <w:rsid w:val="00F55F2F"/>
    <w:rsid w:val="00F70431"/>
    <w:rsid w:val="00F7094E"/>
    <w:rsid w:val="00F806F9"/>
    <w:rsid w:val="00F82066"/>
    <w:rsid w:val="00F839D3"/>
    <w:rsid w:val="00F84230"/>
    <w:rsid w:val="00F97497"/>
    <w:rsid w:val="00FA04B8"/>
    <w:rsid w:val="00FA1FC8"/>
    <w:rsid w:val="00FA427C"/>
    <w:rsid w:val="00FD415C"/>
    <w:rsid w:val="00FE0710"/>
    <w:rsid w:val="00FE2DA8"/>
    <w:rsid w:val="00FE72AE"/>
    <w:rsid w:val="00F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5375A-7E94-40D2-B8DB-1BEA65AD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uiPriority w:val="99"/>
    <w:unhideWhenUsed/>
    <w:rsid w:val="00B64104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B64104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Верхний колонтитул Знак"/>
    <w:basedOn w:val="a0"/>
    <w:link w:val="a3"/>
    <w:uiPriority w:val="99"/>
    <w:rsid w:val="00B6410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styleId="a5">
    <w:name w:val="Hyperlink"/>
    <w:basedOn w:val="a0"/>
    <w:uiPriority w:val="99"/>
    <w:semiHidden/>
    <w:unhideWhenUsed/>
    <w:rsid w:val="00B64104"/>
    <w:rPr>
      <w:color w:val="0563C1" w:themeColor="hyperlink"/>
      <w:u w:val="single"/>
    </w:rPr>
  </w:style>
  <w:style w:type="paragraph" w:customStyle="1" w:styleId="ParaAttribute11">
    <w:name w:val="ParaAttribute11"/>
    <w:rsid w:val="00433874"/>
    <w:pP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21">
    <w:name w:val="CharAttribute21"/>
    <w:rsid w:val="00433874"/>
    <w:rPr>
      <w:rFonts w:ascii="Times New Roman" w:eastAsia="Times New Roman"/>
      <w:b/>
      <w:sz w:val="18"/>
    </w:rPr>
  </w:style>
  <w:style w:type="character" w:customStyle="1" w:styleId="CharAttribute22">
    <w:name w:val="CharAttribute22"/>
    <w:rsid w:val="00433874"/>
    <w:rPr>
      <w:rFonts w:ascii="Times New Roman" w:eastAsia="Times New Roman"/>
      <w:sz w:val="18"/>
    </w:rPr>
  </w:style>
  <w:style w:type="character" w:customStyle="1" w:styleId="CharAttribute25">
    <w:name w:val="CharAttribute25"/>
    <w:rsid w:val="00433874"/>
    <w:rPr>
      <w:rFonts w:ascii="Times New Roman" w:eastAsia="Times New Roman"/>
      <w:color w:val="0000FF"/>
      <w:sz w:val="18"/>
      <w:u w:val="single"/>
    </w:rPr>
  </w:style>
  <w:style w:type="character" w:customStyle="1" w:styleId="CharAttribute28">
    <w:name w:val="CharAttribute28"/>
    <w:rsid w:val="00433874"/>
    <w:rPr>
      <w:rFonts w:ascii="Arial" w:eastAsia="Times New Roman"/>
      <w:sz w:val="16"/>
    </w:rPr>
  </w:style>
  <w:style w:type="paragraph" w:styleId="a6">
    <w:name w:val="footer"/>
    <w:basedOn w:val="a"/>
    <w:link w:val="a7"/>
    <w:uiPriority w:val="99"/>
    <w:unhideWhenUsed/>
    <w:rsid w:val="00B34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6E0"/>
  </w:style>
  <w:style w:type="paragraph" w:styleId="a8">
    <w:name w:val="Balloon Text"/>
    <w:basedOn w:val="a"/>
    <w:link w:val="a9"/>
    <w:uiPriority w:val="99"/>
    <w:semiHidden/>
    <w:unhideWhenUsed/>
    <w:rsid w:val="00294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4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osenergosbyt.ru/auth" TargetMode="External"/><Relationship Id="rId13" Type="http://schemas.openxmlformats.org/officeDocument/2006/relationships/hyperlink" Target="mailto:info@mosenergosbyt.r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my.mosenergosbyt.ru/auth" TargetMode="External"/><Relationship Id="rId12" Type="http://schemas.openxmlformats.org/officeDocument/2006/relationships/hyperlink" Target="mailto:info@mosenergosbyt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nterrao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y.mosenergosbyt.ru/aut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senergosbyt.ru" TargetMode="External"/><Relationship Id="rId10" Type="http://schemas.openxmlformats.org/officeDocument/2006/relationships/hyperlink" Target="https://www.mosenergosbyt.ru/individuals/kak-oplatit-schyet/payments-extra8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osenergosbyt.ru/individuals/tariffs-n-payments/payments5/payments-card5/payments-card5-id1.php" TargetMode="External"/><Relationship Id="rId14" Type="http://schemas.openxmlformats.org/officeDocument/2006/relationships/hyperlink" Target="https://www.mosenergosbyt.ru/common/about/structure/region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senergosbyt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23333-4D50-4321-B637-3E8282A9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Артамонова Екатерина Фёдоровна</dc:creator>
  <cp:keywords/>
  <dc:description/>
  <cp:lastModifiedBy>Гудына Дмитрий Эдуардович</cp:lastModifiedBy>
  <cp:revision>2</cp:revision>
  <dcterms:created xsi:type="dcterms:W3CDTF">2021-03-16T12:26:00Z</dcterms:created>
  <dcterms:modified xsi:type="dcterms:W3CDTF">2021-03-16T12:26:00Z</dcterms:modified>
</cp:coreProperties>
</file>